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GoBack"/>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38D2" w:rsidRDefault="00DC38D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DC38D2" w:rsidRPr="00BF0354" w:rsidRDefault="00DC38D2"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DC38D2" w:rsidRDefault="00DC38D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DC38D2" w:rsidRPr="00BF0354" w:rsidRDefault="00DC38D2"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38D2" w:rsidRDefault="00DC38D2" w:rsidP="00BF7EB9">
                            <w:pPr>
                              <w:pStyle w:val="Untertitel"/>
                              <w:rPr>
                                <w:b/>
                              </w:rPr>
                            </w:pPr>
                            <w:r>
                              <w:rPr>
                                <w:b/>
                              </w:rPr>
                              <w:t>MSE - Masterthesis</w:t>
                            </w:r>
                          </w:p>
                          <w:p w:rsidR="00DC38D2" w:rsidRPr="00BF0354" w:rsidRDefault="00DC38D2" w:rsidP="00BF7EB9">
                            <w:pPr>
                              <w:pStyle w:val="Untertitel"/>
                            </w:pPr>
                            <w:r w:rsidRPr="00BF0354">
                              <w:t>im Studiengang</w:t>
                            </w:r>
                            <w:r w:rsidRPr="00BF0354">
                              <w:br/>
                            </w:r>
                            <w:r>
                              <w:t>Elektro- und Informationstechnik</w:t>
                            </w:r>
                          </w:p>
                          <w:p w:rsidR="00DC38D2" w:rsidRDefault="00DC38D2" w:rsidP="005D26BD">
                            <w:pPr>
                              <w:pStyle w:val="Untertitel"/>
                            </w:pPr>
                            <w:r>
                              <w:t>vorgelegt von</w:t>
                            </w:r>
                          </w:p>
                          <w:p w:rsidR="00DC38D2" w:rsidRDefault="00DC38D2" w:rsidP="00BA7590">
                            <w:pPr>
                              <w:pStyle w:val="Untertitel"/>
                            </w:pPr>
                            <w:r>
                              <w:rPr>
                                <w:b/>
                              </w:rPr>
                              <w:t>Attila Horvath</w:t>
                            </w:r>
                            <w:r>
                              <w:rPr>
                                <w:b/>
                              </w:rPr>
                              <w:br/>
                            </w:r>
                          </w:p>
                          <w:p w:rsidR="00DC38D2" w:rsidRPr="00BA7590" w:rsidRDefault="00DC38D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DC38D2" w:rsidRDefault="00DC38D2" w:rsidP="00BF7EB9">
                      <w:pPr>
                        <w:pStyle w:val="Untertitel"/>
                        <w:rPr>
                          <w:b/>
                        </w:rPr>
                      </w:pPr>
                      <w:r>
                        <w:rPr>
                          <w:b/>
                        </w:rPr>
                        <w:t>MSE - Masterthesis</w:t>
                      </w:r>
                    </w:p>
                    <w:p w:rsidR="00DC38D2" w:rsidRPr="00BF0354" w:rsidRDefault="00DC38D2" w:rsidP="00BF7EB9">
                      <w:pPr>
                        <w:pStyle w:val="Untertitel"/>
                      </w:pPr>
                      <w:r w:rsidRPr="00BF0354">
                        <w:t>im Studiengang</w:t>
                      </w:r>
                      <w:r w:rsidRPr="00BF0354">
                        <w:br/>
                      </w:r>
                      <w:r>
                        <w:t>Elektro- und Informationstechnik</w:t>
                      </w:r>
                    </w:p>
                    <w:p w:rsidR="00DC38D2" w:rsidRDefault="00DC38D2" w:rsidP="005D26BD">
                      <w:pPr>
                        <w:pStyle w:val="Untertitel"/>
                      </w:pPr>
                      <w:r>
                        <w:t>vorgelegt von</w:t>
                      </w:r>
                    </w:p>
                    <w:p w:rsidR="00DC38D2" w:rsidRDefault="00DC38D2" w:rsidP="00BA7590">
                      <w:pPr>
                        <w:pStyle w:val="Untertitel"/>
                      </w:pPr>
                      <w:r>
                        <w:rPr>
                          <w:b/>
                        </w:rPr>
                        <w:t>Attila Horvath</w:t>
                      </w:r>
                      <w:r>
                        <w:rPr>
                          <w:b/>
                        </w:rPr>
                        <w:br/>
                      </w:r>
                    </w:p>
                    <w:p w:rsidR="00DC38D2" w:rsidRPr="00BA7590" w:rsidRDefault="00DC38D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38D2" w:rsidRPr="00BF0354" w:rsidRDefault="00DC38D2"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DC38D2" w:rsidRPr="00BF0354" w:rsidRDefault="00DC38D2"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Toc534893614"/>
      <w:bookmarkStart w:id="2" w:name="_Ref491742389"/>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4893615"/>
      <w:r>
        <w:lastRenderedPageBreak/>
        <w:t>Kurzfassung</w:t>
      </w:r>
      <w:bookmarkEnd w:id="2"/>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Die Abbildungsnummern stimmen nicht in der Nummerierung – Da neue Abbildungen in der Zwischenzeit hinzugekommen sind -&gt; Prüfen !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4893616"/>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6" w:name="_Toc534893617"/>
      <w:r>
        <w:lastRenderedPageBreak/>
        <w:t>Inhaltsverzeichnis</w:t>
      </w:r>
      <w:bookmarkEnd w:id="6"/>
    </w:p>
    <w:p w:rsidR="00CC005D"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CC005D">
        <w:t>Ehrenwörtliche Erklärung</w:t>
      </w:r>
      <w:r w:rsidR="00CC005D">
        <w:tab/>
      </w:r>
      <w:r w:rsidR="00CC005D">
        <w:fldChar w:fldCharType="begin"/>
      </w:r>
      <w:r w:rsidR="00CC005D">
        <w:instrText xml:space="preserve"> PAGEREF _Toc534893614 \h </w:instrText>
      </w:r>
      <w:r w:rsidR="00CC005D">
        <w:fldChar w:fldCharType="separate"/>
      </w:r>
      <w:r w:rsidR="00CC005D">
        <w:t>2</w:t>
      </w:r>
      <w:r w:rsidR="00CC005D">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_Toc534893615 \h </w:instrText>
      </w:r>
      <w:r>
        <w:fldChar w:fldCharType="separate"/>
      </w:r>
      <w:r>
        <w:t>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rsidRPr="00CC005D">
        <w:rPr>
          <w:lang w:val="de-CH"/>
        </w:rPr>
        <w:t>Abstract</w:t>
      </w:r>
      <w:r>
        <w:tab/>
      </w:r>
      <w:r>
        <w:fldChar w:fldCharType="begin"/>
      </w:r>
      <w:r>
        <w:instrText xml:space="preserve"> PAGEREF _Toc534893616 \h </w:instrText>
      </w:r>
      <w:r>
        <w:fldChar w:fldCharType="separate"/>
      </w:r>
      <w:r>
        <w:t>4</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_Toc534893617 \h </w:instrText>
      </w:r>
      <w:r>
        <w:fldChar w:fldCharType="separate"/>
      </w:r>
      <w:r>
        <w:t>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_Toc534893618 \h </w:instrText>
      </w:r>
      <w:r>
        <w:fldChar w:fldCharType="separate"/>
      </w:r>
      <w:r>
        <w:t>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_Toc534893619 \h </w:instrText>
      </w:r>
      <w:r>
        <w:fldChar w:fldCharType="separate"/>
      </w:r>
      <w:r>
        <w:t>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_Toc534893620 \h </w:instrText>
      </w:r>
      <w:r>
        <w:fldChar w:fldCharType="separate"/>
      </w:r>
      <w:r>
        <w:t>8</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_Toc534893621 \h </w:instrText>
      </w:r>
      <w:r>
        <w:fldChar w:fldCharType="separate"/>
      </w:r>
      <w:r>
        <w:t>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_Toc534893622 \h </w:instrText>
      </w:r>
      <w:r>
        <w:fldChar w:fldCharType="separate"/>
      </w:r>
      <w:r>
        <w:t>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_Toc534893623 \h </w:instrText>
      </w:r>
      <w:r>
        <w:fldChar w:fldCharType="separate"/>
      </w:r>
      <w:r>
        <w:t>10</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_Toc534893624 \h </w:instrText>
      </w:r>
      <w:r>
        <w:fldChar w:fldCharType="separate"/>
      </w:r>
      <w:r>
        <w:t>11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_Toc534893625 \h </w:instrText>
      </w:r>
      <w:r>
        <w:fldChar w:fldCharType="separate"/>
      </w:r>
      <w:r>
        <w:t>11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_Toc534893626 \h </w:instrText>
      </w:r>
      <w:r>
        <w:fldChar w:fldCharType="separate"/>
      </w:r>
      <w:r>
        <w:t>12</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_Toc534893627 \h </w:instrText>
      </w:r>
      <w:r>
        <w:fldChar w:fldCharType="separate"/>
      </w:r>
      <w:r>
        <w:t>13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_Toc534893628 \h </w:instrText>
      </w:r>
      <w:r>
        <w:fldChar w:fldCharType="separate"/>
      </w:r>
      <w:r>
        <w:t>14</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_Toc534893629 \h </w:instrText>
      </w:r>
      <w:r>
        <w:fldChar w:fldCharType="separate"/>
      </w:r>
      <w:r>
        <w:t>15</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_Toc534893630 \h </w:instrText>
      </w:r>
      <w:r>
        <w:fldChar w:fldCharType="separate"/>
      </w:r>
      <w:r>
        <w:t>16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_Toc534893631 \h </w:instrText>
      </w:r>
      <w:r>
        <w:fldChar w:fldCharType="separate"/>
      </w:r>
      <w:r>
        <w:t>17</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_Toc534893632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_Toc534893633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C646D">
        <w:rPr>
          <w:iCs/>
        </w:rPr>
        <w:t>zirkumsolare</w:t>
      </w:r>
      <w:r>
        <w:t xml:space="preserve"> Sonnenstrahlung</w:t>
      </w:r>
      <w:r>
        <w:tab/>
      </w:r>
      <w:r>
        <w:fldChar w:fldCharType="begin"/>
      </w:r>
      <w:r>
        <w:instrText xml:space="preserve"> PAGEREF _Toc534893634 \h </w:instrText>
      </w:r>
      <w:r>
        <w:fldChar w:fldCharType="separate"/>
      </w:r>
      <w:r>
        <w:t>18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_Toc534893635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_Toc534893636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rsidRPr="00CC005D">
        <w:rPr>
          <w:lang w:val="de-CH"/>
        </w:rPr>
        <w:t>3.3.2</w:t>
      </w:r>
      <w:r>
        <w:rPr>
          <w:rFonts w:asciiTheme="minorHAnsi" w:eastAsiaTheme="minorEastAsia" w:hAnsiTheme="minorHAnsi" w:cstheme="minorBidi"/>
          <w:sz w:val="22"/>
          <w:szCs w:val="22"/>
          <w:lang w:val="de-CH" w:eastAsia="de-CH"/>
        </w:rPr>
        <w:tab/>
      </w:r>
      <w:r w:rsidRPr="00CC005D">
        <w:rPr>
          <w:lang w:val="de-CH"/>
        </w:rPr>
        <w:t>Pyrheliometer</w:t>
      </w:r>
      <w:r>
        <w:tab/>
      </w:r>
      <w:r>
        <w:fldChar w:fldCharType="begin"/>
      </w:r>
      <w:r>
        <w:instrText xml:space="preserve"> PAGEREF _Toc534893637 \h </w:instrText>
      </w:r>
      <w:r>
        <w:fldChar w:fldCharType="separate"/>
      </w:r>
      <w:r>
        <w:t>19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rsidRPr="007C646D">
        <w:rPr>
          <w:color w:val="FF0000"/>
        </w:rPr>
        <w:t>Stattdessen hier die ganze Kamera Kalibrierung</w:t>
      </w:r>
      <w:r>
        <w:tab/>
      </w:r>
      <w:r>
        <w:fldChar w:fldCharType="begin"/>
      </w:r>
      <w:r>
        <w:instrText xml:space="preserve"> PAGEREF _Toc534893638 \h </w:instrText>
      </w:r>
      <w:r>
        <w:fldChar w:fldCharType="separate"/>
      </w:r>
      <w:r>
        <w:t>20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_Toc534893639 \h </w:instrText>
      </w:r>
      <w:r>
        <w:fldChar w:fldCharType="separate"/>
      </w:r>
      <w:r>
        <w:t>20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_Toc534893640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_Toc534893641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_Toc534893642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_Toc534893643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_Toc534893644 \h </w:instrText>
      </w:r>
      <w:r>
        <w:fldChar w:fldCharType="separate"/>
      </w:r>
      <w:r>
        <w:t>21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_Toc534893645 \h </w:instrText>
      </w:r>
      <w:r>
        <w:fldChar w:fldCharType="separate"/>
      </w:r>
      <w:r>
        <w:t>21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_Toc534893646 \h </w:instrText>
      </w:r>
      <w:r>
        <w:fldChar w:fldCharType="separate"/>
      </w:r>
      <w:r>
        <w:t>21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_Toc534893647 \h </w:instrText>
      </w:r>
      <w:r>
        <w:fldChar w:fldCharType="separate"/>
      </w:r>
      <w:r>
        <w:t>22</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C646D">
        <w:rPr>
          <w:color w:val="000000" w:themeColor="text1"/>
        </w:rPr>
        <w:t>Sky</w:t>
      </w:r>
      <w:r>
        <w:t xml:space="preserve"> Cameras - Stand der Technik</w:t>
      </w:r>
      <w:r>
        <w:tab/>
      </w:r>
      <w:r>
        <w:fldChar w:fldCharType="begin"/>
      </w:r>
      <w:r>
        <w:instrText xml:space="preserve"> PAGEREF _Toc534893648 \h </w:instrText>
      </w:r>
      <w:r>
        <w:fldChar w:fldCharType="separate"/>
      </w:r>
      <w:r>
        <w:t>23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_Toc534893649 \h </w:instrText>
      </w:r>
      <w:r>
        <w:fldChar w:fldCharType="separate"/>
      </w:r>
      <w:r>
        <w:t>26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_Toc534893650 \h </w:instrText>
      </w:r>
      <w:r>
        <w:fldChar w:fldCharType="separate"/>
      </w:r>
      <w:r>
        <w:t>27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lastRenderedPageBreak/>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_Toc534893651 \h </w:instrText>
      </w:r>
      <w:r>
        <w:fldChar w:fldCharType="separate"/>
      </w:r>
      <w:r>
        <w:t>28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_Toc534893652 \h </w:instrText>
      </w:r>
      <w:r>
        <w:fldChar w:fldCharType="separate"/>
      </w:r>
      <w:r>
        <w:t>28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_Toc534893653 \h </w:instrText>
      </w:r>
      <w:r>
        <w:fldChar w:fldCharType="separate"/>
      </w:r>
      <w:r>
        <w:t>29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_Toc534893654 \h </w:instrText>
      </w:r>
      <w:r>
        <w:fldChar w:fldCharType="separate"/>
      </w:r>
      <w:r>
        <w:t>30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_Toc534893655 \h </w:instrText>
      </w:r>
      <w:r>
        <w:fldChar w:fldCharType="separate"/>
      </w:r>
      <w:r>
        <w:t>33</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_Toc534893656 \h </w:instrText>
      </w:r>
      <w:r>
        <w:fldChar w:fldCharType="separate"/>
      </w:r>
      <w:r>
        <w:t>33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_Toc534893657 \h </w:instrText>
      </w:r>
      <w:r>
        <w:fldChar w:fldCharType="separate"/>
      </w:r>
      <w:r>
        <w:t>35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_Toc534893658 \h </w:instrText>
      </w:r>
      <w:r>
        <w:fldChar w:fldCharType="separate"/>
      </w:r>
      <w:r>
        <w:t>36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_Toc534893659 \h </w:instrText>
      </w:r>
      <w:r>
        <w:fldChar w:fldCharType="separate"/>
      </w:r>
      <w:r>
        <w:t>36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_Toc534893660 \h </w:instrText>
      </w:r>
      <w:r>
        <w:fldChar w:fldCharType="separate"/>
      </w:r>
      <w:r>
        <w:t>37</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_Toc534893661 \h </w:instrText>
      </w:r>
      <w:r>
        <w:fldChar w:fldCharType="separate"/>
      </w:r>
      <w:r>
        <w:t>39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_Toc534893662 \h </w:instrText>
      </w:r>
      <w:r>
        <w:fldChar w:fldCharType="separate"/>
      </w:r>
      <w:r>
        <w:t>40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_Toc534893663 \h </w:instrText>
      </w:r>
      <w:r>
        <w:fldChar w:fldCharType="separate"/>
      </w:r>
      <w:r>
        <w:t>41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_Toc534893664 \h </w:instrText>
      </w:r>
      <w:r>
        <w:fldChar w:fldCharType="separate"/>
      </w:r>
      <w:r>
        <w:t>41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_Toc534893665 \h </w:instrText>
      </w:r>
      <w:r>
        <w:fldChar w:fldCharType="separate"/>
      </w:r>
      <w:r>
        <w:t>42</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_Toc534893666 \h </w:instrText>
      </w:r>
      <w:r>
        <w:fldChar w:fldCharType="separate"/>
      </w:r>
      <w:r>
        <w:t>42</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_Toc534893667 \h </w:instrText>
      </w:r>
      <w:r>
        <w:fldChar w:fldCharType="separate"/>
      </w:r>
      <w:r>
        <w:t>43</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_Toc534893668 \h </w:instrText>
      </w:r>
      <w:r>
        <w:fldChar w:fldCharType="separate"/>
      </w:r>
      <w:r>
        <w:t>45</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_Toc534893669 \h </w:instrText>
      </w:r>
      <w:r>
        <w:fldChar w:fldCharType="separate"/>
      </w:r>
      <w:r>
        <w:t>46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_Toc534893670 \h </w:instrText>
      </w:r>
      <w:r>
        <w:fldChar w:fldCharType="separate"/>
      </w:r>
      <w:r>
        <w:t>46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_Toc534893671 \h </w:instrText>
      </w:r>
      <w:r>
        <w:fldChar w:fldCharType="separate"/>
      </w:r>
      <w:r>
        <w:t>47</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_Toc534893672 \h </w:instrText>
      </w:r>
      <w:r>
        <w:fldChar w:fldCharType="separate"/>
      </w:r>
      <w:r>
        <w:t>50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_Toc534893673 \h </w:instrText>
      </w:r>
      <w:r>
        <w:fldChar w:fldCharType="separate"/>
      </w:r>
      <w:r>
        <w:t>51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_Toc534893674 \h </w:instrText>
      </w:r>
      <w:r>
        <w:fldChar w:fldCharType="separate"/>
      </w:r>
      <w:r>
        <w:t>51</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_Toc534893675 \h </w:instrText>
      </w:r>
      <w:r>
        <w:fldChar w:fldCharType="separate"/>
      </w:r>
      <w:r>
        <w:t>54</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_Toc534893676 \h </w:instrText>
      </w:r>
      <w:r>
        <w:fldChar w:fldCharType="separate"/>
      </w:r>
      <w:r>
        <w:t>55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_Toc534893677 \h </w:instrText>
      </w:r>
      <w:r>
        <w:fldChar w:fldCharType="separate"/>
      </w:r>
      <w:r>
        <w:t>56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_Toc534893678 \h </w:instrText>
      </w:r>
      <w:r>
        <w:fldChar w:fldCharType="separate"/>
      </w:r>
      <w:r>
        <w:t>56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_Toc534893679 \h </w:instrText>
      </w:r>
      <w:r>
        <w:fldChar w:fldCharType="separate"/>
      </w:r>
      <w:r>
        <w:t>56</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_Toc534893680 \h </w:instrText>
      </w:r>
      <w:r>
        <w:fldChar w:fldCharType="separate"/>
      </w:r>
      <w:r>
        <w:t>57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_Toc534893681 \h </w:instrText>
      </w:r>
      <w:r>
        <w:fldChar w:fldCharType="separate"/>
      </w:r>
      <w:r>
        <w:t>58</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rsidRPr="00CC005D">
        <w:rPr>
          <w:lang w:val="de-CH"/>
        </w:rPr>
        <w:t>Quellenverzeichnis</w:t>
      </w:r>
      <w:r>
        <w:tab/>
      </w:r>
      <w:r>
        <w:fldChar w:fldCharType="begin"/>
      </w:r>
      <w:r>
        <w:instrText xml:space="preserve"> PAGEREF _Toc534893682 \h </w:instrText>
      </w:r>
      <w:r>
        <w:fldChar w:fldCharType="separate"/>
      </w:r>
      <w:r>
        <w:t>59</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_Toc534893683 \h </w:instrText>
      </w:r>
      <w:r>
        <w:fldChar w:fldCharType="separate"/>
      </w:r>
      <w:r>
        <w:t>61</w:t>
      </w:r>
      <w:r>
        <w:fldChar w:fldCharType="end"/>
      </w:r>
    </w:p>
    <w:p w:rsidR="00284FA6" w:rsidRDefault="00284FA6">
      <w:pPr>
        <w:pStyle w:val="berschrift1"/>
        <w:numPr>
          <w:ilvl w:val="0"/>
          <w:numId w:val="0"/>
        </w:numPr>
      </w:pPr>
      <w:r>
        <w:rPr>
          <w:noProof/>
          <w:sz w:val="24"/>
        </w:rPr>
        <w:lastRenderedPageBreak/>
        <w:fldChar w:fldCharType="end"/>
      </w:r>
      <w:bookmarkStart w:id="7" w:name="_Toc534893618"/>
      <w:r>
        <w:t>Abbildungsverzeichnis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4893619"/>
      <w:r>
        <w:lastRenderedPageBreak/>
        <w:t>Tabellenverzeichnis</w:t>
      </w:r>
      <w:bookmarkEnd w:id="8"/>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9" w:name="_Toc534893620"/>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CC005D" w:rsidP="00CC005D">
      <w:pPr>
        <w:tabs>
          <w:tab w:val="left" w:pos="1440"/>
        </w:tabs>
        <w:jc w:val="left"/>
      </w:pPr>
      <w:r>
        <w:t>GPU</w:t>
      </w:r>
      <w:r>
        <w:tab/>
        <w:t>Graphics Processing Unit</w:t>
      </w:r>
      <w:r>
        <w:br/>
      </w:r>
      <w:r w:rsidR="005F576C">
        <w:t>HSLU</w:t>
      </w:r>
      <w:r w:rsidR="005F576C">
        <w:tab/>
        <w:t>Hochschule Luzern</w:t>
      </w:r>
    </w:p>
    <w:p w:rsidR="00284FA6" w:rsidRDefault="005813A7">
      <w:pPr>
        <w:pStyle w:val="berschrift1"/>
      </w:pPr>
      <w:bookmarkStart w:id="10" w:name="_Ref490562273"/>
      <w:bookmarkStart w:id="11" w:name="_Toc534893621"/>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4893622"/>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4893623"/>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4893624"/>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4893625"/>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9" w:name="_Toc535145268"/>
      <w:r>
        <w:t xml:space="preserve">Tabelle </w:t>
      </w:r>
      <w:r w:rsidR="00DC38D2">
        <w:fldChar w:fldCharType="begin"/>
      </w:r>
      <w:r w:rsidR="00DC38D2">
        <w:instrText xml:space="preserve"> SEQ Tabelle \* ARABIC </w:instrText>
      </w:r>
      <w:r w:rsidR="00DC38D2">
        <w:fldChar w:fldCharType="separate"/>
      </w:r>
      <w:r w:rsidR="00E546DB">
        <w:rPr>
          <w:noProof/>
        </w:rPr>
        <w:t>1</w:t>
      </w:r>
      <w:r w:rsidR="00DC38D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9"/>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0" w:name="_Toc534893626"/>
      <w:r w:rsidRPr="00D76841">
        <w:t>Intermittenz</w:t>
      </w:r>
      <w:r>
        <w:t xml:space="preserve"> der Solarenergie</w:t>
      </w:r>
      <w:bookmarkEnd w:id="20"/>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1" w:name="_Toc534893627"/>
      <w:r>
        <w:t xml:space="preserve">Zeitliche Auflösung zur Erfassung der </w:t>
      </w:r>
      <w:r w:rsidRPr="00D76841">
        <w:t>Intermittenz</w:t>
      </w:r>
      <w:bookmarkEnd w:id="21"/>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2" w:name="_Toc534893628"/>
      <w:r>
        <w:lastRenderedPageBreak/>
        <w:t>Solare Strahlung</w:t>
      </w:r>
      <w:bookmarkEnd w:id="22"/>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3"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3"/>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4" w:name="_Toc534893629"/>
      <w:r>
        <w:lastRenderedPageBreak/>
        <w:t>Einfluss der Erdatmosphäre</w:t>
      </w:r>
      <w:bookmarkEnd w:id="24"/>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5"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5"/>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6"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6"/>
      <w:r>
        <w:rPr>
          <w:noProof/>
        </w:rPr>
        <w:fldChar w:fldCharType="end"/>
      </w:r>
    </w:p>
    <w:p w:rsidR="008C7C69" w:rsidRDefault="006E5AC6" w:rsidP="006E5AC6">
      <w:pPr>
        <w:pStyle w:val="berschrift2"/>
      </w:pPr>
      <w:bookmarkStart w:id="27" w:name="_Toc534893630"/>
      <w:r>
        <w:lastRenderedPageBreak/>
        <w:t>Globale, direkt</w:t>
      </w:r>
      <w:r w:rsidR="00126452">
        <w:t xml:space="preserve">e </w:t>
      </w:r>
      <w:r>
        <w:t>und diffuse Strahlung</w:t>
      </w:r>
      <w:bookmarkEnd w:id="27"/>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8"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8"/>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9"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9"/>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0"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0"/>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1" w:name="_Ref532209791"/>
      <w:bookmarkStart w:id="32"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6</w:t>
      </w:r>
      <w:r w:rsidR="00BE259D">
        <w:rPr>
          <w:noProof/>
        </w:rPr>
        <w:fldChar w:fldCharType="end"/>
      </w:r>
      <w:bookmarkEnd w:id="31"/>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2"/>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3" w:name="_Toc534893631"/>
      <w:r>
        <w:t xml:space="preserve">Messung </w:t>
      </w:r>
      <w:r w:rsidR="00D21EFD">
        <w:t>der d</w:t>
      </w:r>
      <w:r w:rsidR="00B01C7A">
        <w:t>irektnormale</w:t>
      </w:r>
      <w:r w:rsidR="00D21EFD">
        <w:t>n</w:t>
      </w:r>
      <w:r w:rsidR="00B01C7A">
        <w:t xml:space="preserve"> </w:t>
      </w:r>
      <w:r w:rsidR="00267670">
        <w:t>Sonnenstrahlung</w:t>
      </w:r>
      <w:bookmarkEnd w:id="33"/>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4" w:name="_Toc534893632"/>
      <w:r>
        <w:lastRenderedPageBreak/>
        <w:t>Mess</w:t>
      </w:r>
      <w:r w:rsidR="005659BC">
        <w:t>ung</w:t>
      </w:r>
      <w:r>
        <w:t xml:space="preserve"> der </w:t>
      </w:r>
      <w:r w:rsidR="00882517">
        <w:t>globalen</w:t>
      </w:r>
      <w:r w:rsidR="00695F8C">
        <w:t xml:space="preserve"> </w:t>
      </w:r>
      <w:r w:rsidR="00267670">
        <w:t>Sonnenstrahlung</w:t>
      </w:r>
      <w:bookmarkEnd w:id="34"/>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5" w:name="_Toc534893633"/>
      <w:r>
        <w:t xml:space="preserve">Messung </w:t>
      </w:r>
      <w:r w:rsidR="00D21EFD">
        <w:t xml:space="preserve">der diffusen </w:t>
      </w:r>
      <w:r w:rsidR="00267670">
        <w:t>Sonnenstrahlung</w:t>
      </w:r>
      <w:bookmarkEnd w:id="35"/>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6" w:name="_Toc534893634"/>
      <w:r w:rsidRPr="00D66C2F">
        <w:t xml:space="preserve">DNI und </w:t>
      </w:r>
      <w:r w:rsidRPr="00D66C2F">
        <w:rPr>
          <w:rStyle w:val="Hervorhebung"/>
          <w:i w:val="0"/>
        </w:rPr>
        <w:t>zirkumsolare</w:t>
      </w:r>
      <w:r w:rsidRPr="00D66C2F">
        <w:rPr>
          <w:rStyle w:val="st"/>
        </w:rPr>
        <w:t xml:space="preserve"> </w:t>
      </w:r>
      <w:r w:rsidRPr="00D66C2F">
        <w:t>Sonnenstrahlung</w:t>
      </w:r>
      <w:bookmarkEnd w:id="36"/>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A30F98" w:rsidRDefault="00B343AD" w:rsidP="0099695C">
      <w:pPr>
        <w:pStyle w:val="berschrift2"/>
      </w:pPr>
      <w:bookmarkStart w:id="37" w:name="_Ref532207657"/>
      <w:bookmarkStart w:id="38" w:name="_Ref532207670"/>
      <w:bookmarkStart w:id="39" w:name="_Ref532207700"/>
      <w:bookmarkStart w:id="40" w:name="_Ref532207725"/>
      <w:bookmarkStart w:id="41" w:name="_Toc534893635"/>
      <w:r>
        <w:t>Solarmessgeräte</w:t>
      </w:r>
      <w:bookmarkEnd w:id="37"/>
      <w:bookmarkEnd w:id="38"/>
      <w:bookmarkEnd w:id="39"/>
      <w:bookmarkEnd w:id="40"/>
      <w:bookmarkEnd w:id="41"/>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2" w:name="_Ref532224951"/>
      <w:bookmarkStart w:id="43" w:name="_Toc534893636"/>
      <w:r>
        <w:t>Pyranometer</w:t>
      </w:r>
      <w:bookmarkEnd w:id="42"/>
      <w:bookmarkEnd w:id="43"/>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4" w:name="_Ref531883177"/>
      <w:bookmarkStart w:id="45"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7341CB">
        <w:rPr>
          <w:noProof/>
        </w:rPr>
        <w:t>7</w:t>
      </w:r>
      <w:r w:rsidR="00C552D0">
        <w:rPr>
          <w:noProof/>
        </w:rPr>
        <w:fldChar w:fldCharType="end"/>
      </w:r>
      <w:bookmarkEnd w:id="44"/>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5"/>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6" w:name="_Ref532225024"/>
      <w:bookmarkStart w:id="47" w:name="_Toc534893637"/>
      <w:r w:rsidRPr="00315EB6">
        <w:rPr>
          <w:lang w:val="en-US"/>
        </w:rPr>
        <w:t>Pyrheliometer</w:t>
      </w:r>
      <w:bookmarkEnd w:id="46"/>
      <w:bookmarkEnd w:id="47"/>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8"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8</w:t>
      </w:r>
      <w:r w:rsidR="00BE259D">
        <w:rPr>
          <w:noProof/>
        </w:rPr>
        <w:fldChar w:fldCharType="end"/>
      </w:r>
      <w:r>
        <w:rPr>
          <w:noProof/>
        </w:rPr>
        <w:t>: Pyrheliometer, links schematische Darstellung.</w:t>
      </w:r>
      <w:bookmarkEnd w:id="48"/>
      <w:r w:rsidR="00E53BFB">
        <w:br w:type="page"/>
      </w:r>
    </w:p>
    <w:p w:rsidR="001A383A" w:rsidRDefault="001A383A" w:rsidP="00D21830">
      <w:pPr>
        <w:pStyle w:val="berschrift1"/>
      </w:pPr>
      <w:bookmarkStart w:id="49" w:name="_Toc534893638"/>
      <w:r w:rsidRPr="001A383A">
        <w:lastRenderedPageBreak/>
        <w:t>Kamera Kalibrierung</w:t>
      </w:r>
      <w:bookmarkEnd w:id="49"/>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FD39AB" w:rsidP="00FD39AB">
      <w:pPr>
        <w:rPr>
          <w:color w:val="000000" w:themeColor="text1"/>
        </w:rPr>
      </w:pPr>
    </w:p>
    <w:p w:rsidR="00FD39AB" w:rsidRPr="00FD39AB" w:rsidRDefault="00FD39AB" w:rsidP="00FD39AB">
      <w:pPr>
        <w:rPr>
          <w:color w:val="000000" w:themeColor="text1"/>
        </w:rPr>
      </w:pPr>
    </w:p>
    <w:p w:rsidR="001A383A" w:rsidRDefault="001A383A" w:rsidP="004D3399">
      <w:pPr>
        <w:pStyle w:val="berschrift1"/>
        <w:numPr>
          <w:ilvl w:val="0"/>
          <w:numId w:val="0"/>
        </w:numPr>
      </w:pPr>
    </w:p>
    <w:p w:rsidR="00284FA6" w:rsidRDefault="00925859">
      <w:pPr>
        <w:pStyle w:val="berschrift1"/>
      </w:pPr>
      <w:bookmarkStart w:id="50" w:name="_Ref491684646"/>
      <w:bookmarkStart w:id="51" w:name="_Toc534893648"/>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9</w:t>
      </w:r>
      <w:r w:rsidR="00BA1753">
        <w:rPr>
          <w:noProof/>
        </w:rPr>
        <w:fldChar w:fldCharType="end"/>
      </w:r>
      <w:r>
        <w:rPr>
          <w:noProof/>
        </w:rPr>
        <w:t>: Erweiterung des Vorhersagehorizontes durch Kombination mehrerer Sky Cameras.</w:t>
      </w:r>
      <w:bookmarkEnd w:id="52"/>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4893649"/>
      <w:r>
        <w:lastRenderedPageBreak/>
        <w:t>Übersicht solarer Vorhersage Methoden</w:t>
      </w:r>
      <w:bookmarkEnd w:id="53"/>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4" w:name="_Toc534893650"/>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5" w:name="_Toc534893651"/>
      <w:r>
        <w:lastRenderedPageBreak/>
        <w:t>Anforderungen an die Sky Camera</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4893652"/>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145269"/>
      <w:r w:rsidR="00E823C6">
        <w:t xml:space="preserve">Tabelle </w:t>
      </w:r>
      <w:r w:rsidR="00DC38D2">
        <w:fldChar w:fldCharType="begin"/>
      </w:r>
      <w:r w:rsidR="00DC38D2">
        <w:instrText xml:space="preserve"> SEQ Tabelle \* ARABIC </w:instrText>
      </w:r>
      <w:r w:rsidR="00DC38D2">
        <w:fldChar w:fldCharType="separate"/>
      </w:r>
      <w:r w:rsidR="00E546DB">
        <w:rPr>
          <w:noProof/>
        </w:rPr>
        <w:t>2</w:t>
      </w:r>
      <w:r w:rsidR="00DC38D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Toc534893653"/>
      <w:r>
        <w:lastRenderedPageBreak/>
        <w:t>Dynamikbereich</w:t>
      </w:r>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9"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9"/>
      <w:r>
        <w:rPr>
          <w:noProof/>
        </w:rPr>
        <w:fldChar w:fldCharType="end"/>
      </w:r>
    </w:p>
    <w:p w:rsidR="00416213" w:rsidRDefault="00416213" w:rsidP="00416213">
      <w:pPr>
        <w:pStyle w:val="berschrift2"/>
      </w:pPr>
      <w:bookmarkStart w:id="60" w:name="_Toc534893654"/>
      <w:r>
        <w:t xml:space="preserve">HDR – High Dynamic Range </w:t>
      </w:r>
      <w:r w:rsidRPr="00416213">
        <w:t>Fotografie</w:t>
      </w:r>
      <w:bookmarkEnd w:id="60"/>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1"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1"/>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DC38D2"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2"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2"/>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3"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3"/>
    </w:p>
    <w:p w:rsidR="00416213" w:rsidRDefault="00A128CD" w:rsidP="00416213">
      <w:pPr>
        <w:pStyle w:val="berschrift2"/>
      </w:pPr>
      <w:bookmarkStart w:id="64" w:name="_Toc534893655"/>
      <w:r>
        <w:lastRenderedPageBreak/>
        <w:t>RAW</w:t>
      </w:r>
      <w:r w:rsidR="00416213">
        <w:t xml:space="preserve"> vs. JPEG</w:t>
      </w:r>
      <w:bookmarkEnd w:id="64"/>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65" w:name="_Toc534893656"/>
      <w:r>
        <w:t>Evaluation</w:t>
      </w:r>
      <w:bookmarkEnd w:id="65"/>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Habe die charakteristischen Kureven des sony imx Bildsensors aufgenommen um zu zeigen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6"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14</w:t>
      </w:r>
      <w:r w:rsidR="00BA1753">
        <w:rPr>
          <w:noProof/>
        </w:rPr>
        <w:fldChar w:fldCharType="end"/>
      </w:r>
      <w:r>
        <w:rPr>
          <w:noProof/>
        </w:rPr>
        <w:t xml:space="preserve">: </w:t>
      </w:r>
      <w:r w:rsidR="004C281B">
        <w:rPr>
          <w:noProof/>
        </w:rPr>
        <w:t>CRF aufgezeichnet für den Sony IMX219 Bildsensor.</w:t>
      </w:r>
      <w:bookmarkEnd w:id="66"/>
      <w:r w:rsidR="004C281B">
        <w:rPr>
          <w:noProof/>
        </w:rPr>
        <w:t xml:space="preserve"> </w:t>
      </w:r>
    </w:p>
    <w:p w:rsidR="005056FA" w:rsidRDefault="005056FA" w:rsidP="005056FA">
      <w:r>
        <w:lastRenderedPageBreak/>
        <w:t xml:space="preserve">Der Bildsensor IMX219 von Sony, dass im Raspberry Pi Kameramodul eingesetzt wird, erlaubt das Auslesen der Rohdaten mit einer Auflösung </w:t>
      </w:r>
    </w:p>
    <w:p w:rsidR="005056FA" w:rsidRPr="005056FA" w:rsidRDefault="005056FA" w:rsidP="005056FA">
      <w:pPr>
        <w:rPr>
          <w:color w:val="0070C0"/>
          <w:sz w:val="16"/>
          <w:szCs w:val="16"/>
          <w:u w:val="single"/>
          <w:lang w:val="en-US"/>
        </w:rPr>
      </w:pPr>
      <w:r w:rsidRPr="005056FA">
        <w:rPr>
          <w:color w:val="0070C0"/>
          <w:sz w:val="16"/>
          <w:szCs w:val="16"/>
          <w:u w:val="single"/>
          <w:lang w:val="en-US"/>
        </w:rPr>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CC005D" w:rsidRDefault="0080037E" w:rsidP="002B3507">
      <w:pPr>
        <w:jc w:val="left"/>
        <w:rPr>
          <w:b/>
          <w:u w:val="single"/>
          <w:lang w:val="en-US"/>
        </w:rPr>
      </w:pPr>
      <w:r w:rsidRPr="00CC005D">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7" w:name="_Toc534893657"/>
      <w:r w:rsidRPr="008606EE">
        <w:lastRenderedPageBreak/>
        <w:t>K</w:t>
      </w:r>
      <w:r w:rsidR="00BE4AEC" w:rsidRPr="008606EE">
        <w:t xml:space="preserve">onzept </w:t>
      </w:r>
      <w:r w:rsidRPr="008606EE">
        <w:t>der Vorhersage</w:t>
      </w:r>
      <w:bookmarkEnd w:id="67"/>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8" w:name="_Toc534893658"/>
      <w:r>
        <w:lastRenderedPageBreak/>
        <w:t>ProSekKa Sky Camera</w:t>
      </w:r>
      <w:bookmarkEnd w:id="68"/>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9" w:name="_Toc534893659"/>
      <w:r>
        <w:t xml:space="preserve">Allgemeiner Aufbau der </w:t>
      </w:r>
      <w:r w:rsidRPr="00FB2DFF">
        <w:t>ProSekKa</w:t>
      </w:r>
      <w:r w:rsidR="00CC3ADF">
        <w:t xml:space="preserve"> </w:t>
      </w:r>
      <w:r w:rsidR="00CA17A7">
        <w:t>Sky Camera</w:t>
      </w:r>
      <w:bookmarkEnd w:id="69"/>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1" w:name="_Toc534893660"/>
      <w:r w:rsidRPr="00C40B7F">
        <w:t>Ground Truth</w:t>
      </w:r>
      <w:bookmarkEnd w:id="71"/>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2" w:name="_Ref534278342"/>
      <w:bookmarkStart w:id="73"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16</w:t>
      </w:r>
      <w:r w:rsidR="00BA1753">
        <w:rPr>
          <w:noProof/>
        </w:rPr>
        <w:fldChar w:fldCharType="end"/>
      </w:r>
      <w:bookmarkEnd w:id="72"/>
      <w:r>
        <w:rPr>
          <w:noProof/>
        </w:rPr>
        <w:t xml:space="preserve">: </w:t>
      </w:r>
      <w:r w:rsidRPr="00D162AB">
        <w:rPr>
          <w:noProof/>
        </w:rPr>
        <w:t>Lageplan Hochschule Luzern für Technik und Architektur</w:t>
      </w:r>
      <w:bookmarkEnd w:id="73"/>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4" w:name="_Ref532641609"/>
      <w:bookmarkStart w:id="75"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17</w:t>
      </w:r>
      <w:r w:rsidR="00BA1753">
        <w:rPr>
          <w:noProof/>
        </w:rPr>
        <w:fldChar w:fldCharType="end"/>
      </w:r>
      <w:bookmarkEnd w:id="74"/>
      <w:r>
        <w:t>: Links Messung der diffusen und rechts der globalen</w:t>
      </w:r>
      <w:r>
        <w:rPr>
          <w:noProof/>
        </w:rPr>
        <w:t xml:space="preserve"> Strahlung.</w:t>
      </w:r>
      <w:bookmarkEnd w:id="75"/>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6"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18</w:t>
      </w:r>
      <w:r w:rsidR="00BA1753">
        <w:rPr>
          <w:noProof/>
        </w:rPr>
        <w:fldChar w:fldCharType="end"/>
      </w:r>
      <w:r>
        <w:t xml:space="preserve">: Messstation und </w:t>
      </w:r>
      <w:r>
        <w:rPr>
          <w:noProof/>
        </w:rPr>
        <w:t>Datenerfassung</w:t>
      </w:r>
      <w:bookmarkEnd w:id="76"/>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7" w:name="_Toc535145270"/>
      <w:r>
        <w:t xml:space="preserve">Tabelle </w:t>
      </w:r>
      <w:r w:rsidR="00DC38D2">
        <w:fldChar w:fldCharType="begin"/>
      </w:r>
      <w:r w:rsidR="00DC38D2">
        <w:instrText xml:space="preserve"> SEQ Tabelle \* ARABIC </w:instrText>
      </w:r>
      <w:r w:rsidR="00DC38D2">
        <w:fldChar w:fldCharType="separate"/>
      </w:r>
      <w:r w:rsidR="00E546DB">
        <w:rPr>
          <w:noProof/>
        </w:rPr>
        <w:t>3</w:t>
      </w:r>
      <w:r w:rsidR="00DC38D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7"/>
    </w:p>
    <w:p w:rsidR="001254E8" w:rsidRPr="001254E8" w:rsidRDefault="001254E8" w:rsidP="001254E8"/>
    <w:p w:rsidR="001254E8" w:rsidRDefault="001254E8" w:rsidP="001254E8">
      <w:pPr>
        <w:pStyle w:val="berschrift2"/>
      </w:pPr>
      <w:bookmarkStart w:id="78" w:name="_Toc534893661"/>
      <w:r>
        <w:lastRenderedPageBreak/>
        <w:t>Datensätze</w:t>
      </w:r>
      <w:bookmarkEnd w:id="78"/>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9"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19</w:t>
      </w:r>
      <w:r w:rsidR="00BA1753">
        <w:rPr>
          <w:noProof/>
        </w:rPr>
        <w:fldChar w:fldCharType="end"/>
      </w:r>
      <w:r>
        <w:rPr>
          <w:noProof/>
        </w:rPr>
        <w:t>: Zusammenfassung der Bodenmessstation Luzern in der Allmend.</w:t>
      </w:r>
      <w:bookmarkEnd w:id="79"/>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0" w:name="_Toc534893662"/>
      <w:r>
        <w:lastRenderedPageBreak/>
        <w:t xml:space="preserve">Hardware </w:t>
      </w:r>
      <w:r w:rsidR="003112FF">
        <w:t xml:space="preserve">und Aufbau </w:t>
      </w:r>
      <w:r>
        <w:t xml:space="preserve">der </w:t>
      </w:r>
      <w:r w:rsidRPr="00FB2DFF">
        <w:t>ProSekKa</w:t>
      </w:r>
      <w:r>
        <w:t xml:space="preserve"> </w:t>
      </w:r>
      <w:r w:rsidR="00947725">
        <w:t>Sky Camera</w:t>
      </w:r>
      <w:bookmarkEnd w:id="8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1"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20</w:t>
      </w:r>
      <w:r w:rsidR="00BA1753">
        <w:rPr>
          <w:noProof/>
        </w:rPr>
        <w:fldChar w:fldCharType="end"/>
      </w:r>
      <w:r>
        <w:t xml:space="preserve">: Kunststoffkoffer KK-S1 von Fireking, als </w:t>
      </w:r>
      <w:r w:rsidR="00BB65AC">
        <w:t>Kamera</w:t>
      </w:r>
      <w:r>
        <w:t xml:space="preserve"> Gehäuse.</w:t>
      </w:r>
      <w:bookmarkEnd w:id="8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2"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2"/>
    </w:p>
    <w:p w:rsidR="00222FB3" w:rsidRPr="003A1582" w:rsidRDefault="00222FB3" w:rsidP="003A1582">
      <w:pPr>
        <w:pStyle w:val="berschrift3"/>
      </w:pPr>
      <w:bookmarkStart w:id="83" w:name="_Toc534893663"/>
      <w:r w:rsidRPr="003A1582">
        <w:lastRenderedPageBreak/>
        <w:t>Bestandteile der Sky Camera</w:t>
      </w:r>
      <w:bookmarkEnd w:id="83"/>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4"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22</w:t>
      </w:r>
      <w:r w:rsidR="00BA1753">
        <w:rPr>
          <w:noProof/>
        </w:rPr>
        <w:fldChar w:fldCharType="end"/>
      </w:r>
      <w:r>
        <w:rPr>
          <w:noProof/>
        </w:rPr>
        <w:t>: Bestandteile der Sky Camera</w:t>
      </w:r>
      <w:bookmarkEnd w:id="84"/>
    </w:p>
    <w:p w:rsidR="005B2821" w:rsidRDefault="005B2821" w:rsidP="005B2821">
      <w:pPr>
        <w:pStyle w:val="berschrift3"/>
      </w:pPr>
      <w:bookmarkStart w:id="85" w:name="_Toc534893664"/>
      <w:r>
        <w:t>Kameradom Heizung</w:t>
      </w:r>
      <w:bookmarkEnd w:id="85"/>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6" w:name="_Toc534893665"/>
      <w:r>
        <w:lastRenderedPageBreak/>
        <w:t>Sensoren</w:t>
      </w:r>
      <w:bookmarkEnd w:id="86"/>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7"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7"/>
    </w:p>
    <w:p w:rsidR="0016438C" w:rsidRDefault="00CD2957" w:rsidP="0016438C">
      <w:pPr>
        <w:pStyle w:val="berschrift3"/>
      </w:pPr>
      <w:bookmarkStart w:id="88" w:name="_Toc534893666"/>
      <w:r>
        <w:t>Kontaktloses</w:t>
      </w:r>
      <w:r w:rsidR="0016438C">
        <w:t xml:space="preserve"> Infrarotthermometer </w:t>
      </w:r>
      <w:r>
        <w:t>MLX90614</w:t>
      </w:r>
      <w:bookmarkEnd w:id="88"/>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9" w:name="_Toc535145271"/>
      <w:r>
        <w:t xml:space="preserve">Tabelle </w:t>
      </w:r>
      <w:r w:rsidR="00DC38D2">
        <w:fldChar w:fldCharType="begin"/>
      </w:r>
      <w:r w:rsidR="00DC38D2">
        <w:instrText xml:space="preserve"> SEQ Tabelle \* ARABIC </w:instrText>
      </w:r>
      <w:r w:rsidR="00DC38D2">
        <w:fldChar w:fldCharType="separate"/>
      </w:r>
      <w:r w:rsidR="00E546DB">
        <w:rPr>
          <w:noProof/>
        </w:rPr>
        <w:t>4</w:t>
      </w:r>
      <w:r w:rsidR="00DC38D2">
        <w:rPr>
          <w:noProof/>
        </w:rPr>
        <w:fldChar w:fldCharType="end"/>
      </w:r>
      <w:r>
        <w:rPr>
          <w:noProof/>
        </w:rPr>
        <w:t xml:space="preserve">: </w:t>
      </w:r>
      <w:r w:rsidRPr="00503807">
        <w:rPr>
          <w:noProof/>
        </w:rPr>
        <w:t>Spezifikationen Melexis MLX90614ESF-BCI</w:t>
      </w:r>
      <w:r>
        <w:rPr>
          <w:noProof/>
        </w:rPr>
        <w:t>.</w:t>
      </w:r>
      <w:bookmarkEnd w:id="89"/>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DC38D2"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0" w:name="_Ref534303385"/>
      <w:bookmarkStart w:id="91" w:name="_Toc534893667"/>
      <w:r>
        <w:t>Entfeuchtungsanlage</w:t>
      </w:r>
      <w:bookmarkEnd w:id="90"/>
      <w:bookmarkEnd w:id="91"/>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2" w:name="_Toc535145256"/>
      <w:r>
        <w:t xml:space="preserve">Abbildung </w:t>
      </w:r>
      <w:r>
        <w:rPr>
          <w:noProof/>
        </w:rPr>
        <w:fldChar w:fldCharType="begin"/>
      </w:r>
      <w:r>
        <w:rPr>
          <w:noProof/>
        </w:rPr>
        <w:instrText xml:space="preserve"> SEQ Abbildung \* ARABIC </w:instrText>
      </w:r>
      <w:r>
        <w:rPr>
          <w:noProof/>
        </w:rPr>
        <w:fldChar w:fldCharType="separate"/>
      </w:r>
      <w:r w:rsidR="007341CB">
        <w:rPr>
          <w:noProof/>
        </w:rPr>
        <w:t>24</w:t>
      </w:r>
      <w:r>
        <w:rPr>
          <w:noProof/>
        </w:rPr>
        <w:fldChar w:fldCharType="end"/>
      </w:r>
      <w:r>
        <w:rPr>
          <w:noProof/>
        </w:rPr>
        <w:t xml:space="preserve">: </w:t>
      </w:r>
      <w:r>
        <w:t>Molekularsieb Perlen, zur scharfen Trocknung feuchter Luft.</w:t>
      </w:r>
      <w:bookmarkEnd w:id="92"/>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3" w:name="_Toc535145257"/>
      <w:r>
        <w:t xml:space="preserve">Abbildung </w:t>
      </w:r>
      <w:r>
        <w:rPr>
          <w:noProof/>
        </w:rPr>
        <w:fldChar w:fldCharType="begin"/>
      </w:r>
      <w:r>
        <w:rPr>
          <w:noProof/>
        </w:rPr>
        <w:instrText xml:space="preserve"> SEQ Abbildung \* ARABIC </w:instrText>
      </w:r>
      <w:r>
        <w:rPr>
          <w:noProof/>
        </w:rPr>
        <w:fldChar w:fldCharType="separate"/>
      </w:r>
      <w:r w:rsidR="007341CB">
        <w:rPr>
          <w:noProof/>
        </w:rPr>
        <w:t>25</w:t>
      </w:r>
      <w:r>
        <w:rPr>
          <w:noProof/>
        </w:rPr>
        <w:fldChar w:fldCharType="end"/>
      </w:r>
      <w:r>
        <w:rPr>
          <w:noProof/>
        </w:rPr>
        <w:t xml:space="preserve">: Links Aufsicht und rechts Seitenansicht der </w:t>
      </w:r>
      <w:r>
        <w:t>Entfeuchtungsanlage</w:t>
      </w:r>
      <w:r>
        <w:rPr>
          <w:noProof/>
        </w:rPr>
        <w:t>.</w:t>
      </w:r>
      <w:bookmarkEnd w:id="93"/>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4"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26</w:t>
      </w:r>
      <w:r w:rsidR="00BA1753">
        <w:rPr>
          <w:noProof/>
        </w:rPr>
        <w:fldChar w:fldCharType="end"/>
      </w:r>
      <w:r>
        <w:t>: Links: geöffnete Entfeuchtungsanlage. Rechts: Entfeuchtungsanlage von vorne.</w:t>
      </w:r>
      <w:bookmarkEnd w:id="94"/>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5"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5"/>
    </w:p>
    <w:p w:rsidR="00781091" w:rsidRDefault="00781091" w:rsidP="00781091">
      <w:pPr>
        <w:pStyle w:val="berschrift2"/>
      </w:pPr>
      <w:bookmarkStart w:id="96" w:name="_Toc534893668"/>
      <w:r w:rsidRPr="00E86376">
        <w:t>Software und Algorithmen</w:t>
      </w:r>
      <w:bookmarkEnd w:id="9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7" w:name="_Toc534893669"/>
      <w:r>
        <w:lastRenderedPageBreak/>
        <w:t>Verzeichnisstruktur der Kamerasteuerung</w:t>
      </w:r>
      <w:bookmarkEnd w:id="97"/>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8" w:name="_Toc535145260"/>
      <w:r w:rsidRPr="007341CB">
        <w:rPr>
          <w:lang w:val="en-US"/>
        </w:rPr>
        <w:t xml:space="preserve">Abbildung </w:t>
      </w:r>
      <w:r>
        <w:fldChar w:fldCharType="begin"/>
      </w:r>
      <w:r w:rsidRPr="007341CB">
        <w:rPr>
          <w:lang w:val="en-US"/>
        </w:rPr>
        <w:instrText xml:space="preserve"> SEQ Abbildung \* ARABIC </w:instrText>
      </w:r>
      <w:r>
        <w:fldChar w:fldCharType="separate"/>
      </w:r>
      <w:r w:rsidR="007341CB" w:rsidRPr="007341CB">
        <w:rPr>
          <w:noProof/>
          <w:lang w:val="en-US"/>
        </w:rPr>
        <w:t>28</w:t>
      </w:r>
      <w:r>
        <w:rPr>
          <w:noProof/>
        </w:rPr>
        <w:fldChar w:fldCharType="end"/>
      </w:r>
      <w:r w:rsidRPr="007341CB">
        <w:rPr>
          <w:lang w:val="en-US"/>
        </w:rPr>
        <w:t xml:space="preserve">: </w:t>
      </w:r>
      <w:r w:rsidRPr="007341CB">
        <w:rPr>
          <w:noProof/>
          <w:lang w:val="en-US"/>
        </w:rPr>
        <w:t xml:space="preserve"> Links: </w:t>
      </w:r>
      <w:r w:rsidR="00005B87" w:rsidRPr="007341CB">
        <w:rPr>
          <w:noProof/>
          <w:lang w:val="en-US"/>
        </w:rPr>
        <w:t xml:space="preserve">Repository „camera_scripts“. </w:t>
      </w:r>
      <w:r w:rsidR="00005B87">
        <w:rPr>
          <w:noProof/>
        </w:rPr>
        <w:t>Rechts: Inhalt der einzelnen Verzeichnise.</w:t>
      </w:r>
      <w:bookmarkEnd w:id="98"/>
      <w:r>
        <w:rPr>
          <w:noProof/>
        </w:rPr>
        <w:t xml:space="preserve"> </w:t>
      </w:r>
    </w:p>
    <w:p w:rsidR="00E319CE" w:rsidRDefault="000331B9" w:rsidP="007826AC">
      <w:pPr>
        <w:pStyle w:val="berschrift3"/>
      </w:pPr>
      <w:bookmarkStart w:id="99" w:name="_Toc534893670"/>
      <w:r>
        <w:t>Kamerast</w:t>
      </w:r>
      <w:r w:rsidR="00856120">
        <w:t>euerung mittels Cronjobs</w:t>
      </w:r>
      <w:bookmarkEnd w:id="99"/>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DC38D2"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0" w:name="_Toc535145272"/>
      <w:r>
        <w:t xml:space="preserve">Tabelle </w:t>
      </w:r>
      <w:r w:rsidR="00DC38D2">
        <w:fldChar w:fldCharType="begin"/>
      </w:r>
      <w:r w:rsidR="00DC38D2">
        <w:instrText xml:space="preserve"> SEQ Tabelle \* ARABIC </w:instrText>
      </w:r>
      <w:r w:rsidR="00DC38D2">
        <w:fldChar w:fldCharType="separate"/>
      </w:r>
      <w:r w:rsidR="00E546DB">
        <w:rPr>
          <w:noProof/>
        </w:rPr>
        <w:t>5</w:t>
      </w:r>
      <w:r w:rsidR="00DC38D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1" w:name="_Ref534537835"/>
      <w:bookmarkStart w:id="102" w:name="_Toc534893671"/>
      <w:r>
        <w:t xml:space="preserve">Software </w:t>
      </w:r>
      <w:r w:rsidR="00B5772A">
        <w:t>zu</w:t>
      </w:r>
      <w:r w:rsidR="00693A9E">
        <w:t>r</w:t>
      </w:r>
      <w:r w:rsidR="00B5772A">
        <w:t xml:space="preserve"> Himmels</w:t>
      </w:r>
      <w:r w:rsidR="00693A9E">
        <w:t>fotogra</w:t>
      </w:r>
      <w:r w:rsidR="00D30F06">
        <w:t>f</w:t>
      </w:r>
      <w:r w:rsidR="00693A9E">
        <w:t>ie</w:t>
      </w:r>
      <w:bookmarkEnd w:id="101"/>
      <w:bookmarkEnd w:id="10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6D0465" w:rsidRPr="00344890">
        <w:t>bedeutendsten</w:t>
      </w:r>
      <w:r w:rsidR="006D0465">
        <w:t xml:space="preserve"> Verbesserungen zwischen den einzelnen </w:t>
      </w:r>
      <w:r w:rsidR="003E46EC">
        <w:t xml:space="preserve">Versionen </w:t>
      </w:r>
      <w:r w:rsidR="006D0465">
        <w:t>beinhalteten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3" w:name="_Toc535145273"/>
      <w:r>
        <w:t xml:space="preserve">Tabelle </w:t>
      </w:r>
      <w:r w:rsidR="00DC38D2">
        <w:fldChar w:fldCharType="begin"/>
      </w:r>
      <w:r w:rsidR="00DC38D2">
        <w:instrText xml:space="preserve"> SEQ Tabelle \* ARABIC </w:instrText>
      </w:r>
      <w:r w:rsidR="00DC38D2">
        <w:fldChar w:fldCharType="separate"/>
      </w:r>
      <w:r>
        <w:rPr>
          <w:noProof/>
        </w:rPr>
        <w:t>6</w:t>
      </w:r>
      <w:r w:rsidR="00DC38D2">
        <w:rPr>
          <w:noProof/>
        </w:rPr>
        <w:fldChar w:fldCharType="end"/>
      </w:r>
      <w:r>
        <w:rPr>
          <w:noProof/>
        </w:rPr>
        <w:t>: Übersicht der Laufzeiten unterschiedlicher Softwareversionen.</w:t>
      </w:r>
      <w:bookmarkEnd w:id="103"/>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4" w:name="_Toc535145261"/>
      <w:r>
        <w:t xml:space="preserve">Abbildung </w:t>
      </w:r>
      <w:r w:rsidR="00DC38D2">
        <w:fldChar w:fldCharType="begin"/>
      </w:r>
      <w:r w:rsidR="00DC38D2">
        <w:instrText xml:space="preserve"> SEQ Abbildung \* ARABIC </w:instrText>
      </w:r>
      <w:r w:rsidR="00DC38D2">
        <w:fldChar w:fldCharType="separate"/>
      </w:r>
      <w:r w:rsidR="007341CB">
        <w:rPr>
          <w:noProof/>
        </w:rPr>
        <w:t>29</w:t>
      </w:r>
      <w:r w:rsidR="00DC38D2">
        <w:rPr>
          <w:noProof/>
        </w:rPr>
        <w:fldChar w:fldCharType="end"/>
      </w:r>
      <w:r>
        <w:rPr>
          <w:noProof/>
        </w:rPr>
        <w:t>: Klassendiagramm raw_1.py</w:t>
      </w:r>
      <w:bookmarkEnd w:id="104"/>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5" w:name="_Toc535145262"/>
      <w:r>
        <w:t xml:space="preserve">Abbildung </w:t>
      </w:r>
      <w:r w:rsidR="00DC38D2">
        <w:fldChar w:fldCharType="begin"/>
      </w:r>
      <w:r w:rsidR="00DC38D2">
        <w:instrText xml:space="preserve"> SEQ Abbildung \* ARABIC </w:instrText>
      </w:r>
      <w:r w:rsidR="00DC38D2">
        <w:fldChar w:fldCharType="separate"/>
      </w:r>
      <w:r w:rsidR="007341CB">
        <w:rPr>
          <w:noProof/>
        </w:rPr>
        <w:t>30</w:t>
      </w:r>
      <w:r w:rsidR="00DC38D2">
        <w:rPr>
          <w:noProof/>
        </w:rPr>
        <w:fldChar w:fldCharType="end"/>
      </w:r>
      <w:r>
        <w:rPr>
          <w:noProof/>
        </w:rPr>
        <w:t>: Flussdiagramm des Programms raw_1.py</w:t>
      </w:r>
      <w:bookmarkEnd w:id="105"/>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781091">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2268747" cy="177427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9797" cy="1782918"/>
                    </a:xfrm>
                    <a:prstGeom prst="rect">
                      <a:avLst/>
                    </a:prstGeom>
                    <a:noFill/>
                    <a:ln>
                      <a:noFill/>
                    </a:ln>
                  </pic:spPr>
                </pic:pic>
              </a:graphicData>
            </a:graphic>
          </wp:inline>
        </w:drawing>
      </w:r>
    </w:p>
    <w:p w:rsidR="00434D01" w:rsidRDefault="00A51B20" w:rsidP="00A51B20">
      <w:pPr>
        <w:pStyle w:val="Beschriftung"/>
        <w:jc w:val="center"/>
      </w:pPr>
      <w:bookmarkStart w:id="106" w:name="_Toc535145263"/>
      <w:r>
        <w:t xml:space="preserve">Abbildung </w:t>
      </w:r>
      <w:r w:rsidR="00DC38D2">
        <w:fldChar w:fldCharType="begin"/>
      </w:r>
      <w:r w:rsidR="00DC38D2">
        <w:instrText xml:space="preserve"> SEQ Abbildung \* ARABIC </w:instrText>
      </w:r>
      <w:r w:rsidR="00DC38D2">
        <w:fldChar w:fldCharType="separate"/>
      </w:r>
      <w:r w:rsidR="007341CB">
        <w:rPr>
          <w:noProof/>
        </w:rPr>
        <w:t>31</w:t>
      </w:r>
      <w:r w:rsidR="00DC38D2">
        <w:rPr>
          <w:noProof/>
        </w:rPr>
        <w:fldChar w:fldCharType="end"/>
      </w:r>
      <w:r>
        <w:t xml:space="preserve">: </w:t>
      </w:r>
      <w:r>
        <w:rPr>
          <w:noProof/>
        </w:rPr>
        <w:t>Verhalten der Helligkeitsverteilung, bei festen Shutterzeiten.</w:t>
      </w:r>
      <w:bookmarkEnd w:id="106"/>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3F2B5A">
      <w:r>
        <w:t xml:space="preserve">Die finale Softwareversion </w:t>
      </w:r>
      <w:r w:rsidR="004E0E3E">
        <w:t xml:space="preserve">„picam.py“ </w:t>
      </w:r>
      <w:r>
        <w:t xml:space="preserve">hatte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beleibt. </w:t>
      </w:r>
    </w:p>
    <w:p w:rsidR="003A2200" w:rsidRDefault="00994E3F" w:rsidP="003F2B5A">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857414" w:rsidRDefault="00857414" w:rsidP="003F2B5A">
      <w:r>
        <w:t>Mit anderen Worten ausgedrückt, versucht das Gradientenverfahren, den Fehler zwischen der aktuellen und angestrebten Bildhelligkeit zu minimieren. Man kann sich dazu eine Gerade vorstellen, die all</w:t>
      </w:r>
      <w:r w:rsidR="00EE29A2">
        <w:t xml:space="preserve"> jene</w:t>
      </w:r>
      <w:r>
        <w:t xml:space="preserve"> </w:t>
      </w:r>
      <w:r w:rsidR="00EE29A2">
        <w:t xml:space="preserve">Werte umfasst, die den  </w:t>
      </w:r>
      <w:r>
        <w:t xml:space="preserve"> Werte </w:t>
      </w:r>
      <m:oMath>
        <m:r>
          <w:rPr>
            <w:rFonts w:ascii="Cambria Math" w:hAnsi="Cambria Math"/>
          </w:rPr>
          <m:t xml:space="preserve">(Fehler </m:t>
        </m:r>
      </m:oMath>
      <w:r>
        <w:t>=</w:t>
      </w:r>
      <m:oMath>
        <m:r>
          <w:rPr>
            <w:rFonts w:ascii="Cambria Math" w:hAnsi="Cambria Math"/>
          </w:rPr>
          <m:t xml:space="preserve"> 0)</m:t>
        </m:r>
      </m:oMath>
      <w:r>
        <w:t xml:space="preserve"> umfasst.  alle möglichen </w:t>
      </w:r>
    </w:p>
    <w:p w:rsidR="007078CE" w:rsidRDefault="00857414" w:rsidP="003F2B5A">
      <w:r>
        <w:t>Der Zusammenhang</w:t>
      </w:r>
    </w:p>
    <w:p w:rsidR="00F219BB" w:rsidRDefault="001914AC" w:rsidP="003F2B5A">
      <w:r>
        <w:t xml:space="preserve">Mit anderen Worten, </w:t>
      </w:r>
      <w:r w:rsidR="003A2200">
        <w:t xml:space="preserve">das </w:t>
      </w:r>
      <w:r w:rsidR="004B2530">
        <w:t xml:space="preserve">Verfahren </w:t>
      </w:r>
      <w:r w:rsidR="00E75EAD">
        <w:t>minimiert</w:t>
      </w:r>
      <w:r w:rsidR="00E91A45">
        <w:t xml:space="preserve"> den Fehler </w:t>
      </w:r>
      <w:r w:rsidR="004B2530">
        <w:t>zwischen der</w:t>
      </w:r>
      <w:r w:rsidR="00E903A5">
        <w:t xml:space="preserve"> a</w:t>
      </w:r>
      <w:r w:rsidR="004B2530">
        <w:t>ktuell</w:t>
      </w:r>
      <w:r w:rsidR="005E51A4">
        <w:t>en</w:t>
      </w:r>
      <w:r w:rsidR="004B2530">
        <w:t xml:space="preserve"> und angestrebten Bildhelligkeit</w:t>
      </w:r>
      <w:r w:rsidR="005E51A4">
        <w:t xml:space="preserve">. </w:t>
      </w:r>
      <w:r w:rsidR="00784EBA">
        <w:t>Die folgende Abbildung</w:t>
      </w:r>
      <w:r w:rsidR="0027490E">
        <w:t>,</w:t>
      </w:r>
      <w:r w:rsidR="00784EBA">
        <w:t xml:space="preserve"> </w:t>
      </w:r>
      <w:r w:rsidR="00D459AF">
        <w:t>illustriert das Beschriebene</w:t>
      </w:r>
      <w:r w:rsidR="00784EBA">
        <w:t>.</w:t>
      </w:r>
    </w:p>
    <w:p w:rsidR="007341CB" w:rsidRDefault="002148A0" w:rsidP="007341CB">
      <w:pPr>
        <w:keepNext/>
        <w:jc w:val="center"/>
      </w:pPr>
      <w:r>
        <w:rPr>
          <w:noProof/>
        </w:rPr>
        <w:drawing>
          <wp:inline distT="0" distB="0" distL="0" distR="0">
            <wp:extent cx="2724150" cy="1616021"/>
            <wp:effectExtent l="0" t="0" r="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28460" cy="1618578"/>
                    </a:xfrm>
                    <a:prstGeom prst="rect">
                      <a:avLst/>
                    </a:prstGeom>
                    <a:noFill/>
                    <a:ln>
                      <a:noFill/>
                    </a:ln>
                  </pic:spPr>
                </pic:pic>
              </a:graphicData>
            </a:graphic>
          </wp:inline>
        </w:drawing>
      </w:r>
    </w:p>
    <w:p w:rsidR="009B3498" w:rsidRDefault="007341CB" w:rsidP="007341CB">
      <w:pPr>
        <w:pStyle w:val="Beschriftung"/>
        <w:jc w:val="center"/>
        <w:rPr>
          <w:noProof/>
        </w:rPr>
      </w:pPr>
      <w:bookmarkStart w:id="107" w:name="_Toc535145264"/>
      <w:bookmarkStart w:id="108" w:name="_Ref535145368"/>
      <w:r>
        <w:t xml:space="preserve">Abbildung </w:t>
      </w:r>
      <w:r>
        <w:fldChar w:fldCharType="begin"/>
      </w:r>
      <w:r>
        <w:instrText xml:space="preserve"> SEQ Abbildung \* ARABIC </w:instrText>
      </w:r>
      <w:r>
        <w:fldChar w:fldCharType="separate"/>
      </w:r>
      <w:r>
        <w:rPr>
          <w:noProof/>
        </w:rPr>
        <w:t>32</w:t>
      </w:r>
      <w:r>
        <w:fldChar w:fldCharType="end"/>
      </w:r>
      <w:bookmarkEnd w:id="108"/>
      <w:r>
        <w:t xml:space="preserve">: </w:t>
      </w:r>
      <w:r>
        <w:rPr>
          <w:noProof/>
        </w:rPr>
        <w:t xml:space="preserve">Gesucht ist ein 'a' und 'b', sodass der Fehler zwischen Ist- </w:t>
      </w:r>
      <w:r>
        <w:rPr>
          <w:noProof/>
        </w:rPr>
        <w:br/>
        <w:t xml:space="preserve">           und Sollwert der Bildhelligkeit, minimiert wird.</w:t>
      </w:r>
      <w:bookmarkEnd w:id="107"/>
    </w:p>
    <w:p w:rsidR="00700F79" w:rsidRDefault="00700F79" w:rsidP="003F2B5A">
      <w:r>
        <w:t>Die Werte der Geraden</w:t>
      </w:r>
    </w:p>
    <w:p w:rsidR="00700F79" w:rsidRDefault="00700F79" w:rsidP="003F2B5A">
      <w:r>
        <w:t>Die</w:t>
      </w:r>
      <w:r w:rsidR="007078CE">
        <w:t xml:space="preserve"> </w:t>
      </w:r>
      <w:r>
        <w:t xml:space="preserve">Ursprungsgerade </w:t>
      </w:r>
      <m:oMath>
        <m:r>
          <w:rPr>
            <w:rFonts w:ascii="Cambria Math" w:hAnsi="Cambria Math"/>
          </w:rPr>
          <m:t>(a</m:t>
        </m:r>
      </m:oMath>
      <w:r>
        <w:t>=</w:t>
      </w:r>
      <m:oMath>
        <m:r>
          <w:rPr>
            <w:rFonts w:ascii="Cambria Math" w:hAnsi="Cambria Math"/>
          </w:rPr>
          <m:t>0)</m:t>
        </m:r>
      </m:oMath>
      <w:r>
        <w:t xml:space="preserve"> in </w:t>
      </w:r>
      <w:r>
        <w:fldChar w:fldCharType="begin"/>
      </w:r>
      <w:r>
        <w:instrText xml:space="preserve"> REF _Ref535145368 \h </w:instrText>
      </w:r>
      <w:r>
        <w:fldChar w:fldCharType="separate"/>
      </w:r>
      <w:r>
        <w:t xml:space="preserve">Abbildung </w:t>
      </w:r>
      <w:r>
        <w:rPr>
          <w:noProof/>
        </w:rPr>
        <w:t>32</w:t>
      </w:r>
      <w:r>
        <w:fldChar w:fldCharType="end"/>
      </w:r>
      <w:r w:rsidR="007078CE">
        <w:t xml:space="preserve">, umfasst die Werte  der optimalen Bildhelligkeit </w:t>
      </w:r>
    </w:p>
    <w:p w:rsidR="00F219BB" w:rsidRDefault="0027490E" w:rsidP="003F2B5A">
      <w:r>
        <w:t xml:space="preserve">In der </w:t>
      </w:r>
      <w:r w:rsidR="004027E5">
        <w:fldChar w:fldCharType="begin"/>
      </w:r>
      <w:r w:rsidR="004027E5">
        <w:instrText xml:space="preserve"> REF _Ref535145368 \h </w:instrText>
      </w:r>
      <w:r w:rsidR="004027E5">
        <w:fldChar w:fldCharType="separate"/>
      </w:r>
      <w:r w:rsidR="004027E5">
        <w:t xml:space="preserve">Abbildung </w:t>
      </w:r>
      <w:r w:rsidR="004027E5">
        <w:rPr>
          <w:noProof/>
        </w:rPr>
        <w:t>32</w:t>
      </w:r>
      <w:r w:rsidR="004027E5">
        <w:fldChar w:fldCharType="end"/>
      </w:r>
      <w:r w:rsidR="004027E5">
        <w:t xml:space="preserve">, </w:t>
      </w:r>
      <w:r w:rsidR="00700F79">
        <w:t>gibt</w:t>
      </w:r>
      <w:r w:rsidR="004027E5">
        <w:t xml:space="preserve"> die Gerade durch den Ursprung entspricht die Gerade </w:t>
      </w:r>
    </w:p>
    <w:p w:rsidR="00F219BB" w:rsidRDefault="00F219BB" w:rsidP="003F2B5A"/>
    <w:p w:rsidR="00DC38D2" w:rsidRDefault="00DC38D2" w:rsidP="00781091"/>
    <w:p w:rsidR="000545EF" w:rsidRDefault="000545EF" w:rsidP="00781091"/>
    <w:p w:rsidR="009700FA" w:rsidRDefault="004814B8" w:rsidP="00781091">
      <w:r>
        <w:t>-Vergleicht man die Targetbrightness mit der aktuellen und versucht die Differenz (Delta) zu minimieren</w:t>
      </w:r>
    </w:p>
    <w:p w:rsidR="00856120" w:rsidRDefault="004814B8" w:rsidP="00781091">
      <w:r>
        <w:t xml:space="preserve">Das kann als optimierungsaufgabe aufgefasst werden bei der die abweichung der Fehlerquadrate versucht wird zu minimieren oder in anderen Worten ein Gradienten verfahren dazu verwendet wird das minimum zu finden. </w:t>
      </w:r>
    </w:p>
    <w:p w:rsidR="00A93505" w:rsidRPr="00B51F16" w:rsidRDefault="00A93505" w:rsidP="00781091">
      <w:pPr>
        <w:rPr>
          <w:lang w:val="de-CH"/>
        </w:rPr>
      </w:pPr>
    </w:p>
    <w:p w:rsidR="00FB72AB" w:rsidRDefault="004D0594" w:rsidP="00FB72AB">
      <w:pPr>
        <w:keepNext/>
      </w:pPr>
      <w:r>
        <w:rPr>
          <w:noProof/>
          <w:lang w:val="de-CH" w:eastAsia="de-CH"/>
        </w:rPr>
        <w:drawing>
          <wp:inline distT="0" distB="0" distL="0" distR="0">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A93505" w:rsidRDefault="00FB72AB" w:rsidP="00FB72AB">
      <w:pPr>
        <w:pStyle w:val="Beschriftung"/>
      </w:pPr>
      <w:bookmarkStart w:id="109" w:name="_Toc535145265"/>
      <w:r>
        <w:t xml:space="preserve">Abbildung </w:t>
      </w:r>
      <w:r w:rsidR="00DC38D2">
        <w:fldChar w:fldCharType="begin"/>
      </w:r>
      <w:r w:rsidR="00DC38D2">
        <w:instrText xml:space="preserve"> SEQ Abbildung \* ARABIC </w:instrText>
      </w:r>
      <w:r w:rsidR="00DC38D2">
        <w:fldChar w:fldCharType="separate"/>
      </w:r>
      <w:r w:rsidR="007341CB">
        <w:rPr>
          <w:noProof/>
        </w:rPr>
        <w:t>33</w:t>
      </w:r>
      <w:r w:rsidR="00DC38D2">
        <w:rPr>
          <w:noProof/>
        </w:rPr>
        <w:fldChar w:fldCharType="end"/>
      </w:r>
      <w:r>
        <w:rPr>
          <w:noProof/>
        </w:rPr>
        <w:t>: Klassendigramm picam.py</w:t>
      </w:r>
      <w:bookmarkEnd w:id="109"/>
    </w:p>
    <w:p w:rsidR="0011646C" w:rsidRDefault="00DC38D2" w:rsidP="0011646C">
      <w:pPr>
        <w:keepNext/>
      </w:pPr>
      <w:hyperlink r:id="rId47" w:history="1">
        <w:r w:rsidR="00906AF1" w:rsidRPr="00817EF6">
          <w:rPr>
            <w:rStyle w:val="Hyperlink"/>
          </w:rPr>
          <w:t>https://de.wikipedia.org/wiki/Gradientenverfahren</w:t>
        </w:r>
      </w:hyperlink>
      <w:r w:rsidR="00906AF1">
        <w:br/>
      </w:r>
      <w:hyperlink r:id="rId48" w:history="1">
        <w:r w:rsidR="00906AF1" w:rsidRPr="00817EF6">
          <w:rPr>
            <w:rStyle w:val="Hyperlink"/>
          </w:rPr>
          <w:t>https://www.kdnuggets.com/2017/04/simple-understand-gradient-descent-algorithm.html</w:t>
        </w:r>
      </w:hyperlink>
      <w:r w:rsidR="00906AF1">
        <w:br/>
      </w:r>
    </w:p>
    <w:p w:rsidR="0011646C" w:rsidRPr="00B51F16" w:rsidRDefault="0011646C" w:rsidP="0011646C">
      <w:pPr>
        <w:rPr>
          <w:lang w:val="de-CH"/>
        </w:rPr>
      </w:pPr>
      <w:r w:rsidRPr="00B51F16">
        <w:rPr>
          <w:b/>
          <w:lang w:val="de-CH"/>
        </w:rPr>
        <w:t>Automatic Exposure</w:t>
      </w:r>
      <w:r w:rsidRPr="00B51F16">
        <w:rPr>
          <w:lang w:val="de-CH"/>
        </w:rPr>
        <w:t xml:space="preserve"> :Interessante Arbeit um eine Idee zu Formulieren: Seite 36 Kapitel 4.3.1.2 Computing a bracketting set of Exposures</w:t>
      </w:r>
    </w:p>
    <w:p w:rsidR="004F055E" w:rsidRPr="001B2E9E" w:rsidRDefault="004F055E" w:rsidP="004F055E">
      <w:pPr>
        <w:rPr>
          <w:color w:val="FF0000"/>
        </w:rPr>
      </w:pPr>
      <w:r w:rsidRPr="001B2E9E">
        <w:rPr>
          <w:color w:val="FF0000"/>
        </w:rPr>
        <w:t>Zudem hat sich auch gezeigt, dass eine Verdoppelung der Shutter-Zeit, nicht wie erwartet ein Bild mit Doppelter Helligkeit erzeugt (trotz konstanter Lichtverhältnisse). Offenbar werden mit dem Einstellen der Shutter-Zeit, weitere Parameter verändert die einen Einfluss auf die Bildhelligkeit haben. Wie die Zusammenhänge sind, respektive der Verarbeitungsprozess in der Kamera-Hardware ist, konnte bis jetzt nicht eruiert werden.</w:t>
      </w:r>
    </w:p>
    <w:p w:rsidR="00766027" w:rsidRDefault="00766027">
      <w:pPr>
        <w:spacing w:before="0" w:line="240" w:lineRule="auto"/>
        <w:jc w:val="left"/>
      </w:pPr>
      <w:r>
        <w:br w:type="page"/>
      </w:r>
    </w:p>
    <w:p w:rsidR="00AD6567" w:rsidRDefault="00AD6567" w:rsidP="00366BA2">
      <w:pPr>
        <w:pStyle w:val="berschrift3"/>
      </w:pPr>
      <w:bookmarkStart w:id="110" w:name="_Toc534893672"/>
      <w:r w:rsidRPr="00677868">
        <w:lastRenderedPageBreak/>
        <w:t>Postprocessing</w:t>
      </w:r>
      <w:bookmarkEnd w:id="110"/>
    </w:p>
    <w:p w:rsidR="00766027" w:rsidRDefault="00766027" w:rsidP="00766027">
      <w:pPr>
        <w:keepNext/>
      </w:pPr>
      <w:r>
        <w:t xml:space="preserve">Die Logdatei dazu verwenden um bei der beschreibung wie ein HDR Bild berechnet wird die benötigten Belichtungszeiten aus zulesen. </w:t>
      </w:r>
    </w:p>
    <w:p w:rsidR="00766027" w:rsidRDefault="00766027" w:rsidP="00766027">
      <w:pPr>
        <w:keepNext/>
      </w:pPr>
      <w:r>
        <w:rPr>
          <w:noProof/>
        </w:rPr>
        <w:drawing>
          <wp:inline distT="0" distB="0" distL="0" distR="0" wp14:anchorId="22BDC5C1" wp14:editId="65583FB9">
            <wp:extent cx="5400675" cy="5048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504825"/>
                    </a:xfrm>
                    <a:prstGeom prst="rect">
                      <a:avLst/>
                    </a:prstGeom>
                    <a:noFill/>
                    <a:ln>
                      <a:noFill/>
                    </a:ln>
                  </pic:spPr>
                </pic:pic>
              </a:graphicData>
            </a:graphic>
          </wp:inline>
        </w:drawing>
      </w:r>
    </w:p>
    <w:p w:rsidR="00766027" w:rsidRPr="00766027" w:rsidRDefault="00766027" w:rsidP="00766027">
      <w:pPr>
        <w:pStyle w:val="Beschriftung"/>
      </w:pPr>
      <w:bookmarkStart w:id="111" w:name="_Toc535145266"/>
      <w:r>
        <w:t xml:space="preserve">Abbildung </w:t>
      </w:r>
      <w:r>
        <w:fldChar w:fldCharType="begin"/>
      </w:r>
      <w:r>
        <w:instrText xml:space="preserve"> SEQ Abbildung \* ARABIC </w:instrText>
      </w:r>
      <w:r>
        <w:fldChar w:fldCharType="separate"/>
      </w:r>
      <w:r w:rsidR="007341CB">
        <w:rPr>
          <w:noProof/>
        </w:rPr>
        <w:t>34</w:t>
      </w:r>
      <w:r>
        <w:fldChar w:fldCharType="end"/>
      </w:r>
      <w:r>
        <w:rPr>
          <w:noProof/>
        </w:rPr>
        <w:t>: Logdatei der Kamera Einstellungen.</w:t>
      </w:r>
      <w:bookmarkEnd w:id="111"/>
    </w:p>
    <w:p w:rsidR="00677868" w:rsidRDefault="00677868" w:rsidP="00677868">
      <w:pPr>
        <w:pStyle w:val="berschrift3"/>
      </w:pPr>
      <w:bookmarkStart w:id="112" w:name="_Toc534893673"/>
      <w:r>
        <w:t>Software zur Wolkendetektion</w:t>
      </w:r>
      <w:bookmarkEnd w:id="112"/>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3" w:name="_Toc534893674"/>
      <w:r>
        <w:t>YCbCr-Farbraum</w:t>
      </w:r>
      <w:bookmarkEnd w:id="113"/>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lastRenderedPageBreak/>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0"/>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4"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35</w:t>
      </w:r>
      <w:r w:rsidR="00BA1753">
        <w:rPr>
          <w:noProof/>
        </w:rPr>
        <w:fldChar w:fldCharType="end"/>
      </w:r>
      <w:r>
        <w:t>: Wolken-Kamera auf dem Dach des IHomeLab.</w:t>
      </w:r>
      <w:bookmarkEnd w:id="114"/>
    </w:p>
    <w:p w:rsidR="00CB6E91" w:rsidRDefault="00655AC7" w:rsidP="00195EF5">
      <w:r>
        <w:t>Aufbau der Kamera</w:t>
      </w:r>
    </w:p>
    <w:p w:rsidR="003A7608" w:rsidRDefault="00655AC7" w:rsidP="00195EF5">
      <w:r>
        <w:lastRenderedPageBreak/>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5" w:name="_Toc534893675"/>
      <w:r w:rsidRPr="006219C2">
        <w:lastRenderedPageBreak/>
        <w:t xml:space="preserve">Schlussfolgerungen </w:t>
      </w:r>
      <w:r w:rsidR="00431CF7">
        <w:t>und Ausblick</w:t>
      </w:r>
      <w:bookmarkEnd w:id="115"/>
    </w:p>
    <w:p w:rsidR="006219C2" w:rsidRPr="00496DF8" w:rsidRDefault="006219C2" w:rsidP="006219C2">
      <w:pPr>
        <w:rPr>
          <w:color w:val="FF0000"/>
        </w:rPr>
      </w:pPr>
      <w:bookmarkStart w:id="116"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7" w:name="_Toc534893676"/>
      <w:r>
        <w:lastRenderedPageBreak/>
        <w:t>Risikoanalyse</w:t>
      </w:r>
      <w:bookmarkEnd w:id="117"/>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8" w:name="_Ref491742270"/>
      <w:bookmarkStart w:id="119" w:name="_Ref491742277"/>
      <w:bookmarkStart w:id="120" w:name="_Toc534893677"/>
      <w:bookmarkEnd w:id="116"/>
      <w:r>
        <w:lastRenderedPageBreak/>
        <w:t xml:space="preserve">Anhang A: Beispiele für die Gliederung von </w:t>
      </w:r>
      <w:r w:rsidR="00583AA1">
        <w:t>Abschlussarbeiten</w:t>
      </w:r>
      <w:bookmarkEnd w:id="118"/>
      <w:bookmarkEnd w:id="119"/>
      <w:bookmarkEnd w:id="120"/>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21" w:name="_Toc534893678"/>
      <w:r>
        <w:t>A.1 Literaturarbeiten</w:t>
      </w:r>
      <w:bookmarkEnd w:id="121"/>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22" w:name="_Toc534893679"/>
      <w:r>
        <w:t>A.2 Systementwicklungen</w:t>
      </w:r>
      <w:bookmarkEnd w:id="122"/>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3" w:name="_Toc534893680"/>
      <w:r>
        <w:lastRenderedPageBreak/>
        <w:t>Anhang B: Formatvorlagen</w:t>
      </w:r>
      <w:bookmarkEnd w:id="123"/>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4" w:name="_Toc535145274"/>
      <w:r>
        <w:t xml:space="preserve">Tabelle </w:t>
      </w:r>
      <w:r w:rsidR="00DC38D2">
        <w:fldChar w:fldCharType="begin"/>
      </w:r>
      <w:r w:rsidR="00DC38D2">
        <w:instrText xml:space="preserve"> SEQ Tabelle \* ARABIC </w:instrText>
      </w:r>
      <w:r w:rsidR="00DC38D2">
        <w:fldChar w:fldCharType="separate"/>
      </w:r>
      <w:r w:rsidR="00E546DB">
        <w:rPr>
          <w:noProof/>
        </w:rPr>
        <w:t>7</w:t>
      </w:r>
      <w:r w:rsidR="00DC38D2">
        <w:rPr>
          <w:noProof/>
        </w:rPr>
        <w:fldChar w:fldCharType="end"/>
      </w:r>
      <w:r>
        <w:t>: Aufstellung der wichtigsten Formatvorlagen der Dokumentvorlage</w:t>
      </w:r>
      <w:bookmarkEnd w:id="124"/>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5" w:name="_Ref492657968"/>
      <w:bookmarkStart w:id="126" w:name="_Toc534893681"/>
      <w:r>
        <w:lastRenderedPageBreak/>
        <w:t>Glossar</w:t>
      </w:r>
      <w:bookmarkEnd w:id="125"/>
      <w:bookmarkEnd w:id="126"/>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7" w:name="_Toc534893682"/>
      <w:r w:rsidRPr="000B6D1F">
        <w:rPr>
          <w:lang w:val="en-US"/>
        </w:rPr>
        <w:lastRenderedPageBreak/>
        <w:t>Quellen</w:t>
      </w:r>
      <w:r w:rsidR="00284FA6" w:rsidRPr="000B6D1F">
        <w:rPr>
          <w:lang w:val="en-US"/>
        </w:rPr>
        <w:t>verzeichnis</w:t>
      </w:r>
      <w:bookmarkEnd w:id="127"/>
    </w:p>
    <w:p w:rsidR="005E05D3" w:rsidRPr="005E05D3" w:rsidRDefault="0079225D" w:rsidP="005E05D3">
      <w:pPr>
        <w:pStyle w:val="Literaturverzeichnis"/>
        <w:rPr>
          <w:lang w:val="en-US"/>
        </w:rPr>
      </w:pPr>
      <w:r>
        <w:fldChar w:fldCharType="begin"/>
      </w:r>
      <w:r w:rsidR="00FC204B">
        <w:rPr>
          <w:lang w:val="en-US"/>
        </w:rPr>
        <w:instrText xml:space="preserve"> ADDIN ZOTERO_BIBL {"custom":[]} CSL_BIBLIOGRAPHY </w:instrText>
      </w:r>
      <w:r>
        <w:fldChar w:fldCharType="separate"/>
      </w:r>
      <w:r w:rsidR="005E05D3" w:rsidRPr="005E05D3">
        <w:rPr>
          <w:lang w:val="en-US"/>
        </w:rPr>
        <w:t>[1]</w:t>
      </w:r>
      <w:r w:rsidR="005E05D3" w:rsidRPr="005E05D3">
        <w:rPr>
          <w:lang w:val="en-US"/>
        </w:rPr>
        <w:tab/>
        <w:t xml:space="preserve">D. Matuszko, „Influence of the extent and genera of cloud cover on solar radiation intensity“, </w:t>
      </w:r>
      <w:r w:rsidR="005E05D3" w:rsidRPr="005E05D3">
        <w:rPr>
          <w:i/>
          <w:iCs/>
          <w:lang w:val="en-US"/>
        </w:rPr>
        <w:t>Int. J. Climatol.</w:t>
      </w:r>
      <w:r w:rsidR="005E05D3" w:rsidRPr="005E05D3">
        <w:rPr>
          <w:lang w:val="en-US"/>
        </w:rPr>
        <w:t>, Bd. 32, Nr. 15, S. 2403–2414, 2012.</w:t>
      </w:r>
    </w:p>
    <w:p w:rsidR="005E05D3" w:rsidRPr="005E05D3" w:rsidRDefault="005E05D3" w:rsidP="005E05D3">
      <w:pPr>
        <w:pStyle w:val="Literaturverzeichnis"/>
      </w:pPr>
      <w:r w:rsidRPr="005E05D3">
        <w:t>[2]</w:t>
      </w:r>
      <w:r w:rsidRPr="005E05D3">
        <w:tab/>
        <w:t xml:space="preserve">V. de B. / Coton, </w:t>
      </w:r>
      <w:r w:rsidRPr="005E05D3">
        <w:rPr>
          <w:i/>
          <w:iCs/>
        </w:rPr>
        <w:t>Wikipedia, English: Cloud classification; übernommen und angepasst. Deutsche Nomenklatur.</w:t>
      </w:r>
      <w:r w:rsidRPr="005E05D3">
        <w:t xml:space="preserve"> 2012.</w:t>
      </w:r>
    </w:p>
    <w:p w:rsidR="005E05D3" w:rsidRPr="005E05D3" w:rsidRDefault="005E05D3" w:rsidP="005E05D3">
      <w:pPr>
        <w:pStyle w:val="Literaturverzeichnis"/>
      </w:pPr>
      <w:r w:rsidRPr="005E05D3">
        <w:t>[3]</w:t>
      </w:r>
      <w:r w:rsidRPr="005E05D3">
        <w:tab/>
        <w:t>University of Illinois, „Cloud Types: common cloud classifications“. [Online]. Verfügbar unter: http://ww2010.atmos.uiuc.edu/(Gh)/guides/mtr/cld/cldtyp/home.rxml. [Zugegriffen: 27-Dez-2018].</w:t>
      </w:r>
    </w:p>
    <w:p w:rsidR="005E05D3" w:rsidRPr="005E05D3" w:rsidRDefault="005E05D3" w:rsidP="005E05D3">
      <w:pPr>
        <w:pStyle w:val="Literaturverzeichnis"/>
        <w:rPr>
          <w:lang w:val="en-US"/>
        </w:rPr>
      </w:pPr>
      <w:r w:rsidRPr="005E05D3">
        <w:t>[4]</w:t>
      </w:r>
      <w:r w:rsidRPr="005E05D3">
        <w:tab/>
        <w:t xml:space="preserve">„Wolken“. [Online]. Verfügbar unter: https://de.wikipedia.org/wiki/Wolke. </w:t>
      </w:r>
      <w:r w:rsidRPr="005E05D3">
        <w:rPr>
          <w:lang w:val="en-US"/>
        </w:rPr>
        <w:t>[Zugegriffen: 27-Dez-2018].</w:t>
      </w:r>
    </w:p>
    <w:p w:rsidR="005E05D3" w:rsidRPr="005E05D3" w:rsidRDefault="005E05D3" w:rsidP="005E05D3">
      <w:pPr>
        <w:pStyle w:val="Literaturverzeichnis"/>
        <w:rPr>
          <w:lang w:val="en-US"/>
        </w:rPr>
      </w:pPr>
      <w:r w:rsidRPr="005E05D3">
        <w:rPr>
          <w:lang w:val="en-US"/>
        </w:rPr>
        <w:t>[5]</w:t>
      </w:r>
      <w:r w:rsidRPr="005E05D3">
        <w:rPr>
          <w:lang w:val="en-US"/>
        </w:rPr>
        <w:tab/>
        <w:t xml:space="preserve">J. Remund, C. Calhau, L. Perret, und D. Marcel, </w:t>
      </w:r>
      <w:r w:rsidRPr="005E05D3">
        <w:rPr>
          <w:i/>
          <w:iCs/>
          <w:lang w:val="en-US"/>
        </w:rPr>
        <w:t>Characterization of the spatio-temporal variations and ramp rates of solar radiation and PV</w:t>
      </w:r>
      <w:r w:rsidRPr="005E05D3">
        <w:rPr>
          <w:lang w:val="en-US"/>
        </w:rPr>
        <w:t>. 2015.</w:t>
      </w:r>
    </w:p>
    <w:p w:rsidR="005E05D3" w:rsidRPr="005E05D3" w:rsidRDefault="005E05D3" w:rsidP="005E05D3">
      <w:pPr>
        <w:pStyle w:val="Literaturverzeichnis"/>
        <w:rPr>
          <w:lang w:val="en-US"/>
        </w:rPr>
      </w:pPr>
      <w:r w:rsidRPr="005E05D3">
        <w:rPr>
          <w:lang w:val="en-US"/>
        </w:rPr>
        <w:t>[6]</w:t>
      </w:r>
      <w:r w:rsidRPr="005E05D3">
        <w:rPr>
          <w:lang w:val="en-US"/>
        </w:rPr>
        <w:tab/>
        <w:t>„http://www.entsoe.eu/fileadmin/user_upload/_library/publications/entsoe/Operation_Handbook/Policy_1_final.pdf“. .</w:t>
      </w:r>
    </w:p>
    <w:p w:rsidR="005E05D3" w:rsidRPr="005E05D3" w:rsidRDefault="005E05D3" w:rsidP="005E05D3">
      <w:pPr>
        <w:pStyle w:val="Literaturverzeichnis"/>
        <w:rPr>
          <w:lang w:val="en-US"/>
        </w:rPr>
      </w:pPr>
      <w:r w:rsidRPr="005E05D3">
        <w:rPr>
          <w:lang w:val="en-US"/>
        </w:rPr>
        <w:t>[7]</w:t>
      </w:r>
      <w:r w:rsidRPr="005E05D3">
        <w:rPr>
          <w:lang w:val="en-US"/>
        </w:rPr>
        <w:tab/>
        <w:t>T. McCandless, „Artificial Intelligence Techniques for Short-range Solar Irradiance Prediction“, Aug. 2015.</w:t>
      </w:r>
    </w:p>
    <w:p w:rsidR="005E05D3" w:rsidRPr="005E05D3" w:rsidRDefault="005E05D3" w:rsidP="005E05D3">
      <w:pPr>
        <w:pStyle w:val="Literaturverzeichnis"/>
        <w:rPr>
          <w:lang w:val="en-US"/>
        </w:rPr>
      </w:pPr>
      <w:r w:rsidRPr="005E05D3">
        <w:rPr>
          <w:lang w:val="en-US"/>
        </w:rPr>
        <w:t>[8]</w:t>
      </w:r>
      <w:r w:rsidRPr="005E05D3">
        <w:rPr>
          <w:lang w:val="en-US"/>
        </w:rPr>
        <w:tab/>
        <w:t xml:space="preserve">A. Woyte, R. Belmans, und J. Nijs, „Power flow fluctuations in distribution grids with high PV penetration“, in </w:t>
      </w:r>
      <w:r w:rsidRPr="005E05D3">
        <w:rPr>
          <w:i/>
          <w:iCs/>
          <w:lang w:val="en-US"/>
        </w:rPr>
        <w:t>Proceedings of Seventeeth European Photovoltaic Solar Energy Conference</w:t>
      </w:r>
      <w:r w:rsidRPr="005E05D3">
        <w:rPr>
          <w:lang w:val="en-US"/>
        </w:rPr>
        <w:t>, 20010101, S. 2414–2417.</w:t>
      </w:r>
    </w:p>
    <w:p w:rsidR="005E05D3" w:rsidRPr="005E05D3" w:rsidRDefault="005E05D3" w:rsidP="005E05D3">
      <w:pPr>
        <w:pStyle w:val="Literaturverzeichnis"/>
      </w:pPr>
      <w:r w:rsidRPr="005E05D3">
        <w:t>[9]</w:t>
      </w:r>
      <w:r w:rsidRPr="005E05D3">
        <w:tab/>
        <w:t xml:space="preserve">F. Vignola, J. Michalsky, T. Stoffel, und A. Ghassemi, </w:t>
      </w:r>
      <w:r w:rsidRPr="005E05D3">
        <w:rPr>
          <w:i/>
          <w:iCs/>
        </w:rPr>
        <w:t>Solar and infrared radiation measurements</w:t>
      </w:r>
      <w:r w:rsidRPr="005E05D3">
        <w:t>. 2017.</w:t>
      </w:r>
    </w:p>
    <w:p w:rsidR="005E05D3" w:rsidRPr="005E05D3" w:rsidRDefault="005E05D3" w:rsidP="005E05D3">
      <w:pPr>
        <w:pStyle w:val="Literaturverzeichnis"/>
      </w:pPr>
      <w:r w:rsidRPr="005E05D3">
        <w:t>[10]</w:t>
      </w:r>
      <w:r w:rsidRPr="005E05D3">
        <w:tab/>
        <w:t xml:space="preserve">„Sonnenstrahlung“, </w:t>
      </w:r>
      <w:r w:rsidRPr="005E05D3">
        <w:rPr>
          <w:i/>
          <w:iCs/>
        </w:rPr>
        <w:t>Wikipedia</w:t>
      </w:r>
      <w:r w:rsidRPr="005E05D3">
        <w:t>, 25-Aug-2018. [Online]. Verfügbar unter: https://de.wikipedia.org/wiki/Sonnenstrahlung#/media/File:Sonne_Strahlungsintensitaet.svg. [Zugegriffen: 08-Dez-2018].</w:t>
      </w:r>
    </w:p>
    <w:p w:rsidR="005E05D3" w:rsidRPr="005E05D3" w:rsidRDefault="005E05D3" w:rsidP="005E05D3">
      <w:pPr>
        <w:pStyle w:val="Literaturverzeichnis"/>
      </w:pPr>
      <w:r w:rsidRPr="005E05D3">
        <w:t>[11]</w:t>
      </w:r>
      <w:r w:rsidRPr="005E05D3">
        <w:tab/>
        <w:t xml:space="preserve">V. Quaschning, </w:t>
      </w:r>
      <w:r w:rsidRPr="005E05D3">
        <w:rPr>
          <w:i/>
          <w:iCs/>
        </w:rPr>
        <w:t>Regenerative Energiesysteme: Technologie - Berechnung - Simulation</w:t>
      </w:r>
      <w:r w:rsidRPr="005E05D3">
        <w:t>, 9., aktualisierte und erweiterte Auflage. München: Hanser, 2015.</w:t>
      </w:r>
    </w:p>
    <w:p w:rsidR="005E05D3" w:rsidRPr="005E05D3" w:rsidRDefault="005E05D3" w:rsidP="005E05D3">
      <w:pPr>
        <w:pStyle w:val="Literaturverzeichnis"/>
        <w:rPr>
          <w:lang w:val="en-US"/>
        </w:rPr>
      </w:pPr>
      <w:r w:rsidRPr="005E05D3">
        <w:t>[12]</w:t>
      </w:r>
      <w:r w:rsidRPr="005E05D3">
        <w:tab/>
        <w:t xml:space="preserve">V. Wesselak, T. Schabbach, J. Fischer, und T. Link, </w:t>
      </w:r>
      <w:r w:rsidRPr="005E05D3">
        <w:rPr>
          <w:i/>
          <w:iCs/>
        </w:rPr>
        <w:t>Handbuch Regenerative Energietechnik</w:t>
      </w:r>
      <w:r w:rsidRPr="005E05D3">
        <w:t xml:space="preserve">, 3. </w:t>
      </w:r>
      <w:r w:rsidRPr="005E05D3">
        <w:rPr>
          <w:lang w:val="en-US"/>
        </w:rPr>
        <w:t>Auflage. Berlin: Springer Vieweg, 2017.</w:t>
      </w:r>
    </w:p>
    <w:p w:rsidR="005E05D3" w:rsidRPr="005E05D3" w:rsidRDefault="005E05D3" w:rsidP="005E05D3">
      <w:pPr>
        <w:pStyle w:val="Literaturverzeichnis"/>
        <w:rPr>
          <w:lang w:val="en-US"/>
        </w:rPr>
      </w:pPr>
      <w:r w:rsidRPr="005E05D3">
        <w:rPr>
          <w:lang w:val="en-US"/>
        </w:rPr>
        <w:t>[13]</w:t>
      </w:r>
      <w:r w:rsidRPr="005E05D3">
        <w:rPr>
          <w:lang w:val="en-US"/>
        </w:rPr>
        <w:tab/>
        <w:t>„(WMO 2008) Guide To Meteorological Instruments And Methods Of Observation“. .</w:t>
      </w:r>
    </w:p>
    <w:p w:rsidR="005E05D3" w:rsidRPr="005E05D3" w:rsidRDefault="005E05D3" w:rsidP="005E05D3">
      <w:pPr>
        <w:pStyle w:val="Literaturverzeichnis"/>
      </w:pPr>
      <w:r w:rsidRPr="005E05D3">
        <w:rPr>
          <w:lang w:val="en-US"/>
        </w:rPr>
        <w:t>[14]</w:t>
      </w:r>
      <w:r w:rsidRPr="005E05D3">
        <w:rPr>
          <w:lang w:val="en-US"/>
        </w:rPr>
        <w:tab/>
        <w:t xml:space="preserve">S. R. West, D. Rowe, S. Sayeef, und A. Berry, „Short-term irradiance forecasting using skycams: Motivation and development“, </w:t>
      </w:r>
      <w:r w:rsidRPr="005E05D3">
        <w:rPr>
          <w:i/>
          <w:iCs/>
          <w:lang w:val="en-US"/>
        </w:rPr>
        <w:t xml:space="preserve">Sol. </w:t>
      </w:r>
      <w:r w:rsidRPr="005E05D3">
        <w:rPr>
          <w:i/>
          <w:iCs/>
        </w:rPr>
        <w:t>Energy</w:t>
      </w:r>
      <w:r w:rsidRPr="005E05D3">
        <w:t>, Bd. 110, S. 188–207, Dez. 2014.</w:t>
      </w:r>
    </w:p>
    <w:p w:rsidR="005E05D3" w:rsidRPr="005E05D3" w:rsidRDefault="005E05D3" w:rsidP="005E05D3">
      <w:pPr>
        <w:pStyle w:val="Literaturverzeichnis"/>
      </w:pPr>
      <w:r w:rsidRPr="005E05D3">
        <w:t>[15]</w:t>
      </w:r>
      <w:r w:rsidRPr="005E05D3">
        <w:tab/>
        <w:t>„Leuchtdichte“. [Online]. Verfügbar unter: https://www.schorsch.com/de/wissen/glossar/leuchtdichte.html. [Zugegriffen: 18-Dez-2018].</w:t>
      </w:r>
    </w:p>
    <w:p w:rsidR="005E05D3" w:rsidRPr="005E05D3" w:rsidRDefault="005E05D3" w:rsidP="005E05D3">
      <w:pPr>
        <w:pStyle w:val="Literaturverzeichnis"/>
      </w:pPr>
      <w:r w:rsidRPr="005E05D3">
        <w:t>[16]</w:t>
      </w:r>
      <w:r w:rsidRPr="005E05D3">
        <w:tab/>
        <w:t>„Understanding Dynamic Range in Digital Photography“. [Online]. Verfügbar unter: https://www.cambridgeincolour.com/tutorials/dynamic-range.htm. [Zugegriffen: 18-Dez-2018].</w:t>
      </w:r>
    </w:p>
    <w:p w:rsidR="005E05D3" w:rsidRPr="005E05D3" w:rsidRDefault="005E05D3" w:rsidP="005E05D3">
      <w:pPr>
        <w:pStyle w:val="Literaturverzeichnis"/>
      </w:pPr>
      <w:r w:rsidRPr="005E05D3">
        <w:t>[17]</w:t>
      </w:r>
      <w:r w:rsidRPr="005E05D3">
        <w:tab/>
        <w:t>„Understanding Digital Camera Sensors“. [Online]. Verfügbar unter: https://www.cambridgeincolour.com/tutorials/camera-sensors.htm. [Zugegriffen: 18-Dez-2018].</w:t>
      </w:r>
    </w:p>
    <w:p w:rsidR="005E05D3" w:rsidRPr="005E05D3" w:rsidRDefault="005E05D3" w:rsidP="005E05D3">
      <w:pPr>
        <w:pStyle w:val="Literaturverzeichnis"/>
        <w:rPr>
          <w:lang w:val="en-US"/>
        </w:rPr>
      </w:pPr>
      <w:r w:rsidRPr="005E05D3">
        <w:rPr>
          <w:lang w:val="en-US"/>
        </w:rPr>
        <w:t>[18]</w:t>
      </w:r>
      <w:r w:rsidRPr="005E05D3">
        <w:rPr>
          <w:lang w:val="en-US"/>
        </w:rPr>
        <w:tab/>
        <w:t xml:space="preserve">A. Darmont, </w:t>
      </w:r>
      <w:r w:rsidRPr="005E05D3">
        <w:rPr>
          <w:i/>
          <w:iCs/>
          <w:lang w:val="en-US"/>
        </w:rPr>
        <w:t>High dynamic range imaging: sensors and architectures</w:t>
      </w:r>
      <w:r w:rsidRPr="005E05D3">
        <w:rPr>
          <w:lang w:val="en-US"/>
        </w:rPr>
        <w:t>. Bellingham, Washington: SPIE Press, 2012.</w:t>
      </w:r>
    </w:p>
    <w:p w:rsidR="005E05D3" w:rsidRPr="005E05D3" w:rsidRDefault="005E05D3" w:rsidP="005E05D3">
      <w:pPr>
        <w:pStyle w:val="Literaturverzeichnis"/>
        <w:rPr>
          <w:lang w:val="en-US"/>
        </w:rPr>
      </w:pPr>
      <w:r w:rsidRPr="005E05D3">
        <w:rPr>
          <w:lang w:val="en-US"/>
        </w:rPr>
        <w:t>[19]</w:t>
      </w:r>
      <w:r w:rsidRPr="005E05D3">
        <w:rPr>
          <w:lang w:val="en-US"/>
        </w:rPr>
        <w:tab/>
        <w:t xml:space="preserve">P. E. Debevec und J. Malik, „Recovering high dynamic range radiance maps from photographs“, in </w:t>
      </w:r>
      <w:r w:rsidRPr="005E05D3">
        <w:rPr>
          <w:i/>
          <w:iCs/>
          <w:lang w:val="en-US"/>
        </w:rPr>
        <w:t>ACM SIGGRAPH 2008 classes on - SIGGRAPH ’08</w:t>
      </w:r>
      <w:r w:rsidRPr="005E05D3">
        <w:rPr>
          <w:lang w:val="en-US"/>
        </w:rPr>
        <w:t>, Los Angeles, California, 2008, S. 1.</w:t>
      </w:r>
    </w:p>
    <w:p w:rsidR="005E05D3" w:rsidRPr="005E05D3" w:rsidRDefault="005E05D3" w:rsidP="005E05D3">
      <w:pPr>
        <w:pStyle w:val="Literaturverzeichnis"/>
        <w:rPr>
          <w:lang w:val="en-US"/>
        </w:rPr>
      </w:pPr>
      <w:r w:rsidRPr="005E05D3">
        <w:rPr>
          <w:lang w:val="en-US"/>
        </w:rPr>
        <w:t>[20]</w:t>
      </w:r>
      <w:r w:rsidRPr="005E05D3">
        <w:rPr>
          <w:lang w:val="en-US"/>
        </w:rPr>
        <w:tab/>
        <w:t xml:space="preserve">R. Szeliski, </w:t>
      </w:r>
      <w:r w:rsidRPr="005E05D3">
        <w:rPr>
          <w:i/>
          <w:iCs/>
          <w:lang w:val="en-US"/>
        </w:rPr>
        <w:t>Computer vision: algorithms and applications</w:t>
      </w:r>
      <w:r w:rsidRPr="005E05D3">
        <w:rPr>
          <w:lang w:val="en-US"/>
        </w:rPr>
        <w:t>. London ; New York: Springer, 2011.</w:t>
      </w:r>
    </w:p>
    <w:p w:rsidR="005E05D3" w:rsidRPr="005E05D3" w:rsidRDefault="005E05D3" w:rsidP="005E05D3">
      <w:pPr>
        <w:pStyle w:val="Literaturverzeichnis"/>
        <w:rPr>
          <w:lang w:val="en-US"/>
        </w:rPr>
      </w:pPr>
      <w:r w:rsidRPr="005E05D3">
        <w:rPr>
          <w:lang w:val="en-US"/>
        </w:rPr>
        <w:t>[21]</w:t>
      </w:r>
      <w:r w:rsidRPr="005E05D3">
        <w:rPr>
          <w:lang w:val="en-US"/>
        </w:rPr>
        <w:tab/>
        <w:t xml:space="preserve">A. Jacobs, „High Dynamic Range Imaging and its Application in Building Research“, </w:t>
      </w:r>
      <w:r w:rsidRPr="005E05D3">
        <w:rPr>
          <w:i/>
          <w:iCs/>
          <w:lang w:val="en-US"/>
        </w:rPr>
        <w:t>Adv. Build. Energy Res.</w:t>
      </w:r>
      <w:r w:rsidRPr="005E05D3">
        <w:rPr>
          <w:lang w:val="en-US"/>
        </w:rPr>
        <w:t>, Bd. 1, S. 177–202, Jan. 2007.</w:t>
      </w:r>
    </w:p>
    <w:p w:rsidR="005E05D3" w:rsidRPr="005E05D3" w:rsidRDefault="005E05D3" w:rsidP="005E05D3">
      <w:pPr>
        <w:pStyle w:val="Literaturverzeichnis"/>
      </w:pPr>
      <w:r w:rsidRPr="005E05D3">
        <w:rPr>
          <w:lang w:val="en-US"/>
        </w:rPr>
        <w:t>[22]</w:t>
      </w:r>
      <w:r w:rsidRPr="005E05D3">
        <w:rPr>
          <w:lang w:val="en-US"/>
        </w:rPr>
        <w:tab/>
        <w:t xml:space="preserve">„Image Types: JPEG &amp; TIFF File Formats“. </w:t>
      </w:r>
      <w:r w:rsidRPr="005E05D3">
        <w:t>[Online]. Verfügbar unter: https://www.cambridgeincolour.com/tutorials/imagetypes.htm. [Zugegriffen: 19-Dez-2018].</w:t>
      </w:r>
    </w:p>
    <w:p w:rsidR="005E05D3" w:rsidRPr="005E05D3" w:rsidRDefault="005E05D3" w:rsidP="005E05D3">
      <w:pPr>
        <w:pStyle w:val="Literaturverzeichnis"/>
        <w:rPr>
          <w:lang w:val="en-US"/>
        </w:rPr>
      </w:pPr>
      <w:r w:rsidRPr="005E05D3">
        <w:t>[23]</w:t>
      </w:r>
      <w:r w:rsidRPr="005E05D3">
        <w:tab/>
        <w:t xml:space="preserve">„RAW vs JPEG“. [Online]. Verfügbar unter: https://digital-photography-school.com/raw-vs-jpeg/. </w:t>
      </w:r>
      <w:r w:rsidRPr="005E05D3">
        <w:rPr>
          <w:lang w:val="en-US"/>
        </w:rPr>
        <w:t>[Zugegriffen: 19-Dez-2018].</w:t>
      </w:r>
    </w:p>
    <w:p w:rsidR="005E05D3" w:rsidRPr="005E05D3" w:rsidRDefault="005E05D3" w:rsidP="005E05D3">
      <w:pPr>
        <w:pStyle w:val="Literaturverzeichnis"/>
      </w:pPr>
      <w:r w:rsidRPr="005E05D3">
        <w:rPr>
          <w:lang w:val="en-US"/>
        </w:rPr>
        <w:lastRenderedPageBreak/>
        <w:t>[24]</w:t>
      </w:r>
      <w:r w:rsidRPr="005E05D3">
        <w:rPr>
          <w:lang w:val="en-US"/>
        </w:rPr>
        <w:tab/>
        <w:t xml:space="preserve">„NREL Best Practices Handbook for the Collection and Use of Solar Resource Data for Solar Energy Applications“. </w:t>
      </w:r>
      <w:r w:rsidRPr="005E05D3">
        <w:t>[Online]. Verfügbar unter: https://www.nrel.gov/docs/fy18osti/68886.pdf. [Zugegriffen: 15-Dez-2018].</w:t>
      </w:r>
    </w:p>
    <w:p w:rsidR="005E05D3" w:rsidRPr="005E05D3" w:rsidRDefault="005E05D3" w:rsidP="005E05D3">
      <w:pPr>
        <w:pStyle w:val="Literaturverzeichnis"/>
      </w:pPr>
      <w:r w:rsidRPr="005E05D3">
        <w:rPr>
          <w:lang w:val="en-US"/>
        </w:rPr>
        <w:t>[25]</w:t>
      </w:r>
      <w:r w:rsidRPr="005E05D3">
        <w:rPr>
          <w:lang w:val="en-US"/>
        </w:rPr>
        <w:tab/>
        <w:t xml:space="preserve">L. O. Grobe, M. Krehel, S. Wittkopf, und X. Yang, „Monitoring of solar irradiation at Lucerne University of Applied Sciences and Arts“. </w:t>
      </w:r>
      <w:r w:rsidRPr="005E05D3">
        <w:t>DOI: 10.5281/zenodo.1182433, 01-Jan-2017.</w:t>
      </w:r>
    </w:p>
    <w:p w:rsidR="005E05D3" w:rsidRPr="005E05D3" w:rsidRDefault="005E05D3" w:rsidP="005E05D3">
      <w:pPr>
        <w:pStyle w:val="Literaturverzeichnis"/>
        <w:rPr>
          <w:lang w:val="en-US"/>
        </w:rPr>
      </w:pPr>
      <w:r w:rsidRPr="005E05D3">
        <w:t>[26]</w:t>
      </w:r>
      <w:r w:rsidRPr="005E05D3">
        <w:tab/>
        <w:t xml:space="preserve">„Automatisches Messnetz - MeteoSchweiz“. [Online]. Verfügbar unter: https://www.meteoschweiz.admin.ch/home/mess-und-prognosesysteme/bodenstationen/automatisches-messnetz.html?station=luz. </w:t>
      </w:r>
      <w:r w:rsidRPr="005E05D3">
        <w:rPr>
          <w:lang w:val="en-US"/>
        </w:rPr>
        <w:t>[Zugegriffen: 03-Jan-2019].</w:t>
      </w:r>
    </w:p>
    <w:p w:rsidR="005E05D3" w:rsidRPr="005E05D3" w:rsidRDefault="005E05D3" w:rsidP="005E05D3">
      <w:pPr>
        <w:pStyle w:val="Literaturverzeichnis"/>
        <w:rPr>
          <w:lang w:val="en-US"/>
        </w:rPr>
      </w:pPr>
      <w:r w:rsidRPr="005E05D3">
        <w:rPr>
          <w:lang w:val="en-US"/>
        </w:rPr>
        <w:t>[27]</w:t>
      </w:r>
      <w:r w:rsidRPr="005E05D3">
        <w:rPr>
          <w:lang w:val="en-US"/>
        </w:rPr>
        <w:tab/>
        <w:t xml:space="preserve">R. Sloan, J. H. Shaw, und D. Williams, „Thermal Radiation from the Atmosphere*“, </w:t>
      </w:r>
      <w:r w:rsidRPr="005E05D3">
        <w:rPr>
          <w:i/>
          <w:iCs/>
          <w:lang w:val="en-US"/>
        </w:rPr>
        <w:t>J. Opt. Soc. Am.</w:t>
      </w:r>
      <w:r w:rsidRPr="005E05D3">
        <w:rPr>
          <w:lang w:val="en-US"/>
        </w:rPr>
        <w:t>, Bd. 46, Nr. 7, S. 543, Juli 1956.</w:t>
      </w:r>
    </w:p>
    <w:p w:rsidR="005E05D3" w:rsidRPr="005E05D3" w:rsidRDefault="005E05D3" w:rsidP="005E05D3">
      <w:pPr>
        <w:pStyle w:val="Literaturverzeichnis"/>
      </w:pPr>
      <w:r w:rsidRPr="005E05D3">
        <w:t>[28]</w:t>
      </w:r>
      <w:r w:rsidRPr="005E05D3">
        <w:tab/>
        <w:t>„Feuchtemaße“. [Online]. Verfügbar unter: http://www.gerd-pfeffer.de/atm_feuchte2.html#Wolkenuntergrenze. [Zugegriffen: 04-Jan-2019].</w:t>
      </w:r>
    </w:p>
    <w:p w:rsidR="005E05D3" w:rsidRPr="005E05D3" w:rsidRDefault="005E05D3" w:rsidP="005E05D3">
      <w:pPr>
        <w:pStyle w:val="Literaturverzeichnis"/>
      </w:pPr>
      <w:r w:rsidRPr="005E05D3">
        <w:t>[29]</w:t>
      </w:r>
      <w:r w:rsidRPr="005E05D3">
        <w:tab/>
        <w:t>„Molekularsieb – Dry &amp; Safe“. [Online]. Verfügbar unter: https://www.trockenmittel.ch/trockenmittel/molekularsieb.html. [Zugegriffen: 05-Jan-2019].</w:t>
      </w:r>
    </w:p>
    <w:p w:rsidR="005E05D3" w:rsidRPr="005E05D3" w:rsidRDefault="005E05D3" w:rsidP="005E05D3">
      <w:pPr>
        <w:pStyle w:val="Literaturverzeichnis"/>
        <w:rPr>
          <w:lang w:val="en-US"/>
        </w:rPr>
      </w:pPr>
      <w:r w:rsidRPr="005E05D3">
        <w:t>[30]</w:t>
      </w:r>
      <w:r w:rsidRPr="005E05D3">
        <w:tab/>
        <w:t xml:space="preserve">„Zeolithe – Wikipedia“. [Online]. Verfügbar unter: https://de.wikipedia.org/wiki/Zeolithe_(Stoffgruppe). </w:t>
      </w:r>
      <w:r w:rsidRPr="005E05D3">
        <w:rPr>
          <w:lang w:val="en-US"/>
        </w:rPr>
        <w:t>[Zugegriffen: 05-Jan-2019].</w:t>
      </w:r>
    </w:p>
    <w:p w:rsidR="005E05D3" w:rsidRPr="005E05D3" w:rsidRDefault="005E05D3" w:rsidP="005E05D3">
      <w:pPr>
        <w:pStyle w:val="Literaturverzeichnis"/>
      </w:pPr>
      <w:r w:rsidRPr="005E05D3">
        <w:rPr>
          <w:lang w:val="en-US"/>
        </w:rPr>
        <w:t>[31]</w:t>
      </w:r>
      <w:r w:rsidRPr="005E05D3">
        <w:rPr>
          <w:lang w:val="en-US"/>
        </w:rPr>
        <w:tab/>
        <w:t xml:space="preserve">„Picamera: 4.13. Raw Bayer data captures“, </w:t>
      </w:r>
      <w:r w:rsidRPr="005E05D3">
        <w:rPr>
          <w:i/>
          <w:iCs/>
          <w:lang w:val="en-US"/>
        </w:rPr>
        <w:t>4. Advanced Recipes — Picamera 1.12 documentation</w:t>
      </w:r>
      <w:r w:rsidRPr="005E05D3">
        <w:rPr>
          <w:lang w:val="en-US"/>
        </w:rPr>
        <w:t xml:space="preserve">. </w:t>
      </w:r>
      <w:r w:rsidRPr="005E05D3">
        <w:t>[Online]. Verfügbar unter: https://picamera.readthedocs.io/en/release-1.12/recipes2.html. [Zugegriffen: 10-Jan-2019].</w:t>
      </w:r>
    </w:p>
    <w:p w:rsidR="0079225D" w:rsidRDefault="0079225D">
      <w:pPr>
        <w:sectPr w:rsidR="0079225D" w:rsidSect="00AC594F">
          <w:headerReference w:type="default" r:id="rId52"/>
          <w:headerReference w:type="first" r:id="rId53"/>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8" w:name="_Toc534893683"/>
      <w:r>
        <w:lastRenderedPageBreak/>
        <w:t>Stichwortverzeichnis</w:t>
      </w:r>
      <w:bookmarkEnd w:id="128"/>
    </w:p>
    <w:p w:rsidR="00A41159" w:rsidRDefault="00284FA6">
      <w:pPr>
        <w:rPr>
          <w:noProof/>
        </w:rPr>
        <w:sectPr w:rsidR="00A41159" w:rsidSect="00A41159">
          <w:headerReference w:type="first" r:id="rId54"/>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6453" w:rsidRDefault="00D16453">
      <w:pPr>
        <w:spacing w:before="0" w:line="240" w:lineRule="auto"/>
      </w:pPr>
      <w:r>
        <w:separator/>
      </w:r>
    </w:p>
  </w:endnote>
  <w:endnote w:type="continuationSeparator" w:id="0">
    <w:p w:rsidR="00D16453" w:rsidRDefault="00D164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6453" w:rsidRDefault="00D16453">
      <w:pPr>
        <w:spacing w:before="0" w:line="240" w:lineRule="auto"/>
      </w:pPr>
      <w:r>
        <w:separator/>
      </w:r>
    </w:p>
  </w:footnote>
  <w:footnote w:type="continuationSeparator" w:id="0">
    <w:p w:rsidR="00D16453" w:rsidRDefault="00D16453">
      <w:pPr>
        <w:spacing w:before="0" w:line="240" w:lineRule="auto"/>
      </w:pPr>
      <w:r>
        <w:continuationSeparator/>
      </w:r>
    </w:p>
  </w:footnote>
  <w:footnote w:id="1">
    <w:p w:rsidR="00DC38D2" w:rsidRPr="00856265" w:rsidRDefault="00DC38D2"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DC38D2" w:rsidRPr="00436AD8" w:rsidRDefault="00DC38D2">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DC38D2" w:rsidRPr="000476B1" w:rsidRDefault="00DC38D2">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DC38D2" w:rsidRPr="00DB4ACE" w:rsidRDefault="00DC38D2">
      <w:pPr>
        <w:pStyle w:val="Funotentext"/>
      </w:pPr>
      <w:r>
        <w:rPr>
          <w:rStyle w:val="Funotenzeichen"/>
        </w:rPr>
        <w:footnoteRef/>
      </w:r>
      <w:r>
        <w:t xml:space="preserve"> </w:t>
      </w:r>
      <w:r w:rsidRPr="00DB4ACE">
        <w:rPr>
          <w:sz w:val="16"/>
          <w:szCs w:val="16"/>
        </w:rPr>
        <w:t>Siehe hierzu das Weber-Fechner-Gesetz</w:t>
      </w:r>
      <w:r>
        <w:t>.</w:t>
      </w:r>
    </w:p>
  </w:footnote>
  <w:footnote w:id="5">
    <w:p w:rsidR="00DC38D2" w:rsidRDefault="00DC38D2">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DC38D2" w:rsidRPr="00DE7F73" w:rsidRDefault="00DC38D2"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DC38D2" w:rsidRPr="00BD5EC2" w:rsidRDefault="00DC38D2">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DC38D2" w:rsidRPr="00BD5EC2" w:rsidRDefault="00DC38D2"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DC38D2" w:rsidRPr="00F80E42" w:rsidRDefault="00DC38D2">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DC38D2" w:rsidRPr="00025EB6" w:rsidRDefault="00DC38D2">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DC38D2" w:rsidRPr="00166F34" w:rsidRDefault="00DC38D2"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DC38D2" w:rsidRPr="001B3364" w:rsidRDefault="00DC38D2">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DC38D2" w:rsidRPr="009C4FB5" w:rsidRDefault="00DC38D2"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DC38D2" w:rsidRPr="00AB0039" w:rsidRDefault="00DC38D2">
      <w:pPr>
        <w:pStyle w:val="Funotentext"/>
      </w:pPr>
      <w:r>
        <w:rPr>
          <w:rStyle w:val="Funotenzeichen"/>
        </w:rPr>
        <w:footnoteRef/>
      </w:r>
      <w:r>
        <w:t xml:space="preserve"> </w:t>
      </w:r>
      <w:r w:rsidRPr="00AB0039">
        <w:rPr>
          <w:sz w:val="16"/>
          <w:szCs w:val="16"/>
        </w:rPr>
        <w:t>GitHub bezeichnet diese als „Repository“.</w:t>
      </w:r>
    </w:p>
  </w:footnote>
  <w:footnote w:id="15">
    <w:p w:rsidR="00DC38D2" w:rsidRPr="009A74DC" w:rsidRDefault="00DC38D2">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DA4E3A" w:rsidRPr="00C03F46" w:rsidRDefault="00DA4E3A">
      <w:pPr>
        <w:pStyle w:val="Funotentext"/>
        <w:rPr>
          <w:sz w:val="16"/>
          <w:szCs w:val="16"/>
          <w:lang w:val="de-CH"/>
        </w:rPr>
      </w:pPr>
      <w:r>
        <w:rPr>
          <w:rStyle w:val="Funotenzeichen"/>
        </w:rPr>
        <w:footnoteRef/>
      </w:r>
      <w:r>
        <w:t xml:space="preserve"> </w:t>
      </w:r>
      <w:r w:rsidR="003C25D4" w:rsidRPr="003C25D4">
        <w:rPr>
          <w:sz w:val="16"/>
          <w:szCs w:val="16"/>
          <w:lang w:val="de-CH"/>
        </w:rPr>
        <w:t xml:space="preserve">Shutter Speed, Englisch für </w:t>
      </w:r>
      <w:r w:rsidR="003C25D4" w:rsidRPr="00C03F46">
        <w:rPr>
          <w:sz w:val="16"/>
          <w:szCs w:val="16"/>
          <w:lang w:val="de-CH"/>
        </w:rPr>
        <w:t>Verschlusszeit</w:t>
      </w:r>
      <w:r w:rsidR="00C03F46">
        <w:rPr>
          <w:sz w:val="16"/>
          <w:szCs w:val="16"/>
          <w:lang w:val="de-CH"/>
        </w:rPr>
        <w:t>. Bestimmt die Dauer der Belichtung einer Aufnahme.</w:t>
      </w:r>
    </w:p>
  </w:footnote>
  <w:footnote w:id="17">
    <w:p w:rsidR="00DC38D2" w:rsidRPr="00226EE9" w:rsidRDefault="00DC38D2">
      <w:pPr>
        <w:pStyle w:val="Funotentext"/>
        <w:rPr>
          <w:lang w:val="de-CH"/>
        </w:rPr>
      </w:pPr>
      <w:r>
        <w:rPr>
          <w:rStyle w:val="Funotenzeichen"/>
        </w:rPr>
        <w:footnoteRef/>
      </w:r>
      <w:r>
        <w:t xml:space="preserve"> </w:t>
      </w:r>
      <w:r w:rsidRPr="00226EE9">
        <w:rPr>
          <w:sz w:val="16"/>
          <w:szCs w:val="16"/>
          <w:lang w:val="de-CH"/>
        </w:rPr>
        <w:t>GPU: Graphical Processing Unit</w:t>
      </w:r>
      <w:r>
        <w:rPr>
          <w:sz w:val="16"/>
          <w:szCs w:val="16"/>
          <w:lang w:val="de-CH"/>
        </w:rPr>
        <w:t>.</w:t>
      </w:r>
      <w:r w:rsidRPr="00226EE9">
        <w:rPr>
          <w:sz w:val="16"/>
          <w:szCs w:val="16"/>
          <w:lang w:val="de-CH"/>
        </w:rPr>
        <w:t xml:space="preserve"> Deutsch: Grafikprozessor.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8D2" w:rsidRDefault="00DC38D2">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5B2E39">
      <w:rPr>
        <w:noProof/>
      </w:rPr>
      <w:instrText>9</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5B2E39">
      <w:rPr>
        <w:noProof/>
      </w:rPr>
      <w:instrText>9</w:instrText>
    </w:r>
    <w:r>
      <w:rPr>
        <w:noProof/>
      </w:rPr>
      <w:fldChar w:fldCharType="end"/>
    </w:r>
    <w:r>
      <w:instrText xml:space="preserve"> " " \* MERGEFORMAT </w:instrText>
    </w:r>
    <w:r>
      <w:fldChar w:fldCharType="separate"/>
    </w:r>
    <w:r w:rsidR="005B2E39">
      <w:rPr>
        <w:noProof/>
      </w:rPr>
      <w:instrText>9</w:instrText>
    </w:r>
    <w:r w:rsidR="005B2E39">
      <w:instrText xml:space="preserve"> </w:instrText>
    </w:r>
    <w:r>
      <w:fldChar w:fldCharType="end"/>
    </w:r>
    <w:r>
      <w:instrText xml:space="preserve"> \* MERGEFORMAT </w:instrText>
    </w:r>
    <w:r w:rsidR="005B2E39">
      <w:fldChar w:fldCharType="separate"/>
    </w:r>
    <w:r w:rsidR="005B2E39">
      <w:rPr>
        <w:noProof/>
      </w:rPr>
      <w:t xml:space="preserve">9 </w:t>
    </w:r>
    <w:r>
      <w:fldChar w:fldCharType="end"/>
    </w:r>
    <w:r>
      <w:rPr>
        <w:noProof/>
      </w:rPr>
      <w:fldChar w:fldCharType="begin"/>
    </w:r>
    <w:r>
      <w:rPr>
        <w:noProof/>
      </w:rPr>
      <w:instrText xml:space="preserve"> STYLEREF "Überschrift 1" \* MERGEFORMAT </w:instrText>
    </w:r>
    <w:r w:rsidR="005B2E39">
      <w:rPr>
        <w:noProof/>
      </w:rPr>
      <w:fldChar w:fldCharType="separate"/>
    </w:r>
    <w:r w:rsidR="005B2E39">
      <w:rPr>
        <w:noProof/>
      </w:rPr>
      <w:t>ProSekKa Sky Camera</w:t>
    </w:r>
    <w:r>
      <w:rPr>
        <w:noProof/>
      </w:rPr>
      <w:fldChar w:fldCharType="end"/>
    </w:r>
    <w:r>
      <w:tab/>
    </w:r>
    <w:r>
      <w:fldChar w:fldCharType="begin"/>
    </w:r>
    <w:r>
      <w:instrText xml:space="preserve"> PAGE  \* MERGEFORMAT </w:instrText>
    </w:r>
    <w:r>
      <w:fldChar w:fldCharType="separate"/>
    </w:r>
    <w:r w:rsidR="005B2E39">
      <w:rPr>
        <w:noProof/>
      </w:rPr>
      <w:t>50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8D2" w:rsidRDefault="00DC38D2">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8D2" w:rsidRDefault="00DC38D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D5F"/>
    <w:rsid w:val="0006421C"/>
    <w:rsid w:val="00064D6C"/>
    <w:rsid w:val="00065ABF"/>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475C"/>
    <w:rsid w:val="000C7538"/>
    <w:rsid w:val="000D0CE1"/>
    <w:rsid w:val="000D1285"/>
    <w:rsid w:val="000E0F1E"/>
    <w:rsid w:val="000E13EC"/>
    <w:rsid w:val="000E1D5C"/>
    <w:rsid w:val="000E6AFE"/>
    <w:rsid w:val="000E6F9D"/>
    <w:rsid w:val="000E7D72"/>
    <w:rsid w:val="000E7E66"/>
    <w:rsid w:val="000F2512"/>
    <w:rsid w:val="000F2C22"/>
    <w:rsid w:val="000F5969"/>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619B"/>
    <w:rsid w:val="0011646C"/>
    <w:rsid w:val="00117C19"/>
    <w:rsid w:val="00122A3B"/>
    <w:rsid w:val="0012461E"/>
    <w:rsid w:val="0012526B"/>
    <w:rsid w:val="001253A4"/>
    <w:rsid w:val="001254E8"/>
    <w:rsid w:val="0012636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410C"/>
    <w:rsid w:val="00194AF7"/>
    <w:rsid w:val="0019585B"/>
    <w:rsid w:val="00195EF5"/>
    <w:rsid w:val="001A01F2"/>
    <w:rsid w:val="001A230B"/>
    <w:rsid w:val="001A383A"/>
    <w:rsid w:val="001A4407"/>
    <w:rsid w:val="001A4759"/>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5CD7"/>
    <w:rsid w:val="00206EFC"/>
    <w:rsid w:val="00207425"/>
    <w:rsid w:val="002100E6"/>
    <w:rsid w:val="0021249D"/>
    <w:rsid w:val="002148A0"/>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83F"/>
    <w:rsid w:val="00265D00"/>
    <w:rsid w:val="00266935"/>
    <w:rsid w:val="00267670"/>
    <w:rsid w:val="00270E61"/>
    <w:rsid w:val="00270ECD"/>
    <w:rsid w:val="00272409"/>
    <w:rsid w:val="00274230"/>
    <w:rsid w:val="0027490E"/>
    <w:rsid w:val="00284443"/>
    <w:rsid w:val="00284FA6"/>
    <w:rsid w:val="002857DE"/>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B9"/>
    <w:rsid w:val="002F36E1"/>
    <w:rsid w:val="002F48AC"/>
    <w:rsid w:val="002F4FA3"/>
    <w:rsid w:val="00301B3C"/>
    <w:rsid w:val="0030213A"/>
    <w:rsid w:val="00302F3C"/>
    <w:rsid w:val="003030C7"/>
    <w:rsid w:val="00304110"/>
    <w:rsid w:val="00306F1E"/>
    <w:rsid w:val="00307330"/>
    <w:rsid w:val="00307D2A"/>
    <w:rsid w:val="00310ACA"/>
    <w:rsid w:val="003111B1"/>
    <w:rsid w:val="003112FF"/>
    <w:rsid w:val="00315EB6"/>
    <w:rsid w:val="0031739B"/>
    <w:rsid w:val="003176CC"/>
    <w:rsid w:val="00317896"/>
    <w:rsid w:val="00320E9F"/>
    <w:rsid w:val="00322B5D"/>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6DCD"/>
    <w:rsid w:val="003810D9"/>
    <w:rsid w:val="003820D4"/>
    <w:rsid w:val="00382855"/>
    <w:rsid w:val="00385321"/>
    <w:rsid w:val="003866F7"/>
    <w:rsid w:val="00386EC8"/>
    <w:rsid w:val="003910C5"/>
    <w:rsid w:val="00392428"/>
    <w:rsid w:val="0039354D"/>
    <w:rsid w:val="0039467A"/>
    <w:rsid w:val="003967E5"/>
    <w:rsid w:val="003978A4"/>
    <w:rsid w:val="003A043B"/>
    <w:rsid w:val="003A1582"/>
    <w:rsid w:val="003A2200"/>
    <w:rsid w:val="003A2672"/>
    <w:rsid w:val="003A3224"/>
    <w:rsid w:val="003A3667"/>
    <w:rsid w:val="003A7608"/>
    <w:rsid w:val="003A7AE5"/>
    <w:rsid w:val="003B0701"/>
    <w:rsid w:val="003B0CF5"/>
    <w:rsid w:val="003B1FE7"/>
    <w:rsid w:val="003B22C4"/>
    <w:rsid w:val="003B788D"/>
    <w:rsid w:val="003C25D4"/>
    <w:rsid w:val="003C487D"/>
    <w:rsid w:val="003C4B72"/>
    <w:rsid w:val="003C521D"/>
    <w:rsid w:val="003C55D5"/>
    <w:rsid w:val="003C5F0F"/>
    <w:rsid w:val="003D0E1C"/>
    <w:rsid w:val="003D128E"/>
    <w:rsid w:val="003D19FB"/>
    <w:rsid w:val="003D2FC4"/>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7350"/>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14B8"/>
    <w:rsid w:val="004838D5"/>
    <w:rsid w:val="0048501D"/>
    <w:rsid w:val="0048660B"/>
    <w:rsid w:val="0048671B"/>
    <w:rsid w:val="00486AA1"/>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C9B"/>
    <w:rsid w:val="004F64A4"/>
    <w:rsid w:val="004F6689"/>
    <w:rsid w:val="004F72D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2EBC"/>
    <w:rsid w:val="005957F7"/>
    <w:rsid w:val="005A2605"/>
    <w:rsid w:val="005A260D"/>
    <w:rsid w:val="005A2F0E"/>
    <w:rsid w:val="005A4A68"/>
    <w:rsid w:val="005A7737"/>
    <w:rsid w:val="005B0556"/>
    <w:rsid w:val="005B0A85"/>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5D3"/>
    <w:rsid w:val="005E0994"/>
    <w:rsid w:val="005E0BE4"/>
    <w:rsid w:val="005E227C"/>
    <w:rsid w:val="005E51A4"/>
    <w:rsid w:val="005E51DC"/>
    <w:rsid w:val="005E626B"/>
    <w:rsid w:val="005E733E"/>
    <w:rsid w:val="005F010C"/>
    <w:rsid w:val="005F1D10"/>
    <w:rsid w:val="005F299A"/>
    <w:rsid w:val="005F2F8C"/>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2153"/>
    <w:rsid w:val="006322EF"/>
    <w:rsid w:val="00633976"/>
    <w:rsid w:val="0063433A"/>
    <w:rsid w:val="00635241"/>
    <w:rsid w:val="006365F3"/>
    <w:rsid w:val="00636DDA"/>
    <w:rsid w:val="00637238"/>
    <w:rsid w:val="00640A1B"/>
    <w:rsid w:val="00641A1F"/>
    <w:rsid w:val="006421BF"/>
    <w:rsid w:val="006431E9"/>
    <w:rsid w:val="006432D8"/>
    <w:rsid w:val="006445D4"/>
    <w:rsid w:val="006500D6"/>
    <w:rsid w:val="00650745"/>
    <w:rsid w:val="00650EF2"/>
    <w:rsid w:val="006534B7"/>
    <w:rsid w:val="00655AC7"/>
    <w:rsid w:val="00656EFE"/>
    <w:rsid w:val="00657647"/>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A9E"/>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0465"/>
    <w:rsid w:val="006D45A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61F"/>
    <w:rsid w:val="00727115"/>
    <w:rsid w:val="007276AC"/>
    <w:rsid w:val="00727DD8"/>
    <w:rsid w:val="00731CDE"/>
    <w:rsid w:val="007341CB"/>
    <w:rsid w:val="00735AE5"/>
    <w:rsid w:val="00736333"/>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7226"/>
    <w:rsid w:val="00947725"/>
    <w:rsid w:val="00950212"/>
    <w:rsid w:val="009509E0"/>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76B"/>
    <w:rsid w:val="009758FD"/>
    <w:rsid w:val="009767C9"/>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5D84"/>
    <w:rsid w:val="009A6619"/>
    <w:rsid w:val="009A6CDA"/>
    <w:rsid w:val="009A6F60"/>
    <w:rsid w:val="009A74DC"/>
    <w:rsid w:val="009A755F"/>
    <w:rsid w:val="009B03E4"/>
    <w:rsid w:val="009B28EF"/>
    <w:rsid w:val="009B2F6E"/>
    <w:rsid w:val="009B3498"/>
    <w:rsid w:val="009B3534"/>
    <w:rsid w:val="009B5EC8"/>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0A23"/>
    <w:rsid w:val="009E2019"/>
    <w:rsid w:val="009E49D5"/>
    <w:rsid w:val="009E5273"/>
    <w:rsid w:val="009F07EC"/>
    <w:rsid w:val="009F088E"/>
    <w:rsid w:val="009F0F37"/>
    <w:rsid w:val="009F1EE3"/>
    <w:rsid w:val="009F218F"/>
    <w:rsid w:val="009F3BEF"/>
    <w:rsid w:val="009F42CB"/>
    <w:rsid w:val="009F4848"/>
    <w:rsid w:val="009F506A"/>
    <w:rsid w:val="009F6262"/>
    <w:rsid w:val="009F7D28"/>
    <w:rsid w:val="00A00154"/>
    <w:rsid w:val="00A007E9"/>
    <w:rsid w:val="00A028E1"/>
    <w:rsid w:val="00A02FCD"/>
    <w:rsid w:val="00A04CA1"/>
    <w:rsid w:val="00A05CF4"/>
    <w:rsid w:val="00A06626"/>
    <w:rsid w:val="00A1026B"/>
    <w:rsid w:val="00A126AD"/>
    <w:rsid w:val="00A128CD"/>
    <w:rsid w:val="00A14A0F"/>
    <w:rsid w:val="00A14C17"/>
    <w:rsid w:val="00A15ECF"/>
    <w:rsid w:val="00A2346B"/>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9B"/>
    <w:rsid w:val="00A47BD9"/>
    <w:rsid w:val="00A47E17"/>
    <w:rsid w:val="00A5114A"/>
    <w:rsid w:val="00A51B20"/>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AEA"/>
    <w:rsid w:val="00B00CFE"/>
    <w:rsid w:val="00B01C7A"/>
    <w:rsid w:val="00B02273"/>
    <w:rsid w:val="00B063E7"/>
    <w:rsid w:val="00B06B1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1B09"/>
    <w:rsid w:val="00B61B22"/>
    <w:rsid w:val="00B62206"/>
    <w:rsid w:val="00B63A6A"/>
    <w:rsid w:val="00B65B86"/>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3970"/>
    <w:rsid w:val="00BA5F0B"/>
    <w:rsid w:val="00BA7590"/>
    <w:rsid w:val="00BB1BA5"/>
    <w:rsid w:val="00BB32DD"/>
    <w:rsid w:val="00BB3F63"/>
    <w:rsid w:val="00BB4514"/>
    <w:rsid w:val="00BB65AC"/>
    <w:rsid w:val="00BC0472"/>
    <w:rsid w:val="00BC1827"/>
    <w:rsid w:val="00BC1BC1"/>
    <w:rsid w:val="00BC20C8"/>
    <w:rsid w:val="00BC3009"/>
    <w:rsid w:val="00BC35A8"/>
    <w:rsid w:val="00BC53B2"/>
    <w:rsid w:val="00BC5DBB"/>
    <w:rsid w:val="00BC67F7"/>
    <w:rsid w:val="00BC709B"/>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252"/>
    <w:rsid w:val="00BF1A9B"/>
    <w:rsid w:val="00BF4392"/>
    <w:rsid w:val="00BF46A1"/>
    <w:rsid w:val="00BF4C16"/>
    <w:rsid w:val="00BF5239"/>
    <w:rsid w:val="00BF7BF3"/>
    <w:rsid w:val="00BF7CE9"/>
    <w:rsid w:val="00BF7EB9"/>
    <w:rsid w:val="00C00212"/>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32D0"/>
    <w:rsid w:val="00CC3379"/>
    <w:rsid w:val="00CC3ADF"/>
    <w:rsid w:val="00CC4166"/>
    <w:rsid w:val="00CC4340"/>
    <w:rsid w:val="00CC5616"/>
    <w:rsid w:val="00CC5652"/>
    <w:rsid w:val="00CC584C"/>
    <w:rsid w:val="00CC66CF"/>
    <w:rsid w:val="00CD2957"/>
    <w:rsid w:val="00CD51BF"/>
    <w:rsid w:val="00CD6A20"/>
    <w:rsid w:val="00CD6A38"/>
    <w:rsid w:val="00CD792A"/>
    <w:rsid w:val="00CD7C39"/>
    <w:rsid w:val="00CD7ECD"/>
    <w:rsid w:val="00CE0D77"/>
    <w:rsid w:val="00CE1690"/>
    <w:rsid w:val="00CE1BF1"/>
    <w:rsid w:val="00CE1D32"/>
    <w:rsid w:val="00CE2A4B"/>
    <w:rsid w:val="00CE73C2"/>
    <w:rsid w:val="00CE794C"/>
    <w:rsid w:val="00CE7F0A"/>
    <w:rsid w:val="00CF0153"/>
    <w:rsid w:val="00CF24FA"/>
    <w:rsid w:val="00CF2D80"/>
    <w:rsid w:val="00CF7D7A"/>
    <w:rsid w:val="00CF7D88"/>
    <w:rsid w:val="00CF7FD3"/>
    <w:rsid w:val="00D017D2"/>
    <w:rsid w:val="00D02381"/>
    <w:rsid w:val="00D02A70"/>
    <w:rsid w:val="00D02DC6"/>
    <w:rsid w:val="00D032D1"/>
    <w:rsid w:val="00D03788"/>
    <w:rsid w:val="00D03BF4"/>
    <w:rsid w:val="00D04951"/>
    <w:rsid w:val="00D052EF"/>
    <w:rsid w:val="00D054DE"/>
    <w:rsid w:val="00D05F97"/>
    <w:rsid w:val="00D07C1E"/>
    <w:rsid w:val="00D107E9"/>
    <w:rsid w:val="00D10C71"/>
    <w:rsid w:val="00D1130A"/>
    <w:rsid w:val="00D1334E"/>
    <w:rsid w:val="00D14A0F"/>
    <w:rsid w:val="00D1524E"/>
    <w:rsid w:val="00D15FE0"/>
    <w:rsid w:val="00D16453"/>
    <w:rsid w:val="00D16F14"/>
    <w:rsid w:val="00D17298"/>
    <w:rsid w:val="00D21830"/>
    <w:rsid w:val="00D21EFD"/>
    <w:rsid w:val="00D23184"/>
    <w:rsid w:val="00D235BF"/>
    <w:rsid w:val="00D24271"/>
    <w:rsid w:val="00D26A83"/>
    <w:rsid w:val="00D26EB2"/>
    <w:rsid w:val="00D27D2C"/>
    <w:rsid w:val="00D30838"/>
    <w:rsid w:val="00D30F06"/>
    <w:rsid w:val="00D30FD5"/>
    <w:rsid w:val="00D31A76"/>
    <w:rsid w:val="00D33954"/>
    <w:rsid w:val="00D3601C"/>
    <w:rsid w:val="00D36DDC"/>
    <w:rsid w:val="00D37636"/>
    <w:rsid w:val="00D4321E"/>
    <w:rsid w:val="00D43363"/>
    <w:rsid w:val="00D434DD"/>
    <w:rsid w:val="00D4579C"/>
    <w:rsid w:val="00D459AF"/>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4E3A"/>
    <w:rsid w:val="00DA5AF9"/>
    <w:rsid w:val="00DA7ED7"/>
    <w:rsid w:val="00DB0E05"/>
    <w:rsid w:val="00DB12A5"/>
    <w:rsid w:val="00DB16F5"/>
    <w:rsid w:val="00DB34F5"/>
    <w:rsid w:val="00DB4ACE"/>
    <w:rsid w:val="00DB71AF"/>
    <w:rsid w:val="00DB79A5"/>
    <w:rsid w:val="00DC06CE"/>
    <w:rsid w:val="00DC16C6"/>
    <w:rsid w:val="00DC1A31"/>
    <w:rsid w:val="00DC2CA3"/>
    <w:rsid w:val="00DC330C"/>
    <w:rsid w:val="00DC38D2"/>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721A"/>
    <w:rsid w:val="00E903A5"/>
    <w:rsid w:val="00E91618"/>
    <w:rsid w:val="00E91A45"/>
    <w:rsid w:val="00E92E38"/>
    <w:rsid w:val="00E930BB"/>
    <w:rsid w:val="00E93B9B"/>
    <w:rsid w:val="00E94032"/>
    <w:rsid w:val="00E94198"/>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4ECB"/>
    <w:rsid w:val="00F20135"/>
    <w:rsid w:val="00F2058B"/>
    <w:rsid w:val="00F20AD5"/>
    <w:rsid w:val="00F2163D"/>
    <w:rsid w:val="00F219BB"/>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181F"/>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7699D"/>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B5513"/>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9AB"/>
    <w:rsid w:val="00FD52F4"/>
    <w:rsid w:val="00FD71C8"/>
    <w:rsid w:val="00FE0E65"/>
    <w:rsid w:val="00FE10DB"/>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de.wikipedia.org/wiki/Gradientenverfahren" TargetMode="External"/><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www.kdnuggets.com/2017/04/simple-understand-gradient-descent-algorithm.html"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9.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C1649F-A63C-4D23-9B19-D124610C2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23198</Words>
  <Characters>146151</Characters>
  <Application>Microsoft Office Word</Application>
  <DocSecurity>0</DocSecurity>
  <Lines>1217</Lines>
  <Paragraphs>338</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cp:revision>
  <cp:lastPrinted>2011-10-23T20:42:00Z</cp:lastPrinted>
  <dcterms:created xsi:type="dcterms:W3CDTF">2017-10-04T05:43:00Z</dcterms:created>
  <dcterms:modified xsi:type="dcterms:W3CDTF">2019-01-13T12:14:00Z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